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1CC7A" w14:textId="739C2D09" w:rsidR="1B8AEC43" w:rsidRDefault="00065624" w:rsidP="1B8AEC43">
      <w:pPr>
        <w:jc w:val="center"/>
        <w:rPr>
          <w:rFonts w:ascii="Times New Roman" w:hAnsi="Times New Roman" w:cs="Times New Roman"/>
          <w:sz w:val="24"/>
          <w:lang w:val="es-AR"/>
        </w:rPr>
      </w:pPr>
      <w:r w:rsidRPr="008F3736">
        <w:rPr>
          <w:rFonts w:ascii="Times New Roman" w:hAnsi="Times New Roman" w:cs="Times New Roman"/>
          <w:sz w:val="24"/>
          <w:lang w:val="es-AR"/>
        </w:rPr>
        <w:t>Info</w:t>
      </w:r>
      <w:r>
        <w:rPr>
          <w:rFonts w:ascii="Times New Roman" w:hAnsi="Times New Roman" w:cs="Times New Roman"/>
          <w:sz w:val="24"/>
          <w:lang w:val="es-AR"/>
        </w:rPr>
        <w:t>rme de la Visio conferencia</w:t>
      </w:r>
      <w:r>
        <w:rPr>
          <w:rFonts w:ascii="Times New Roman" w:hAnsi="Times New Roman" w:cs="Times New Roman"/>
          <w:sz w:val="24"/>
          <w:lang w:val="es-AR"/>
        </w:rPr>
        <w:t xml:space="preserve"> (próximo oriente)</w:t>
      </w:r>
    </w:p>
    <w:p w14:paraId="4978AAE7" w14:textId="77777777" w:rsidR="00065624" w:rsidRDefault="00065624" w:rsidP="1B8AEC43">
      <w:pPr>
        <w:jc w:val="center"/>
        <w:rPr>
          <w:rFonts w:asciiTheme="majorHAnsi" w:eastAsiaTheme="majorEastAsia" w:hAnsiTheme="majorHAnsi" w:cstheme="majorBidi"/>
          <w:b/>
          <w:bCs/>
          <w:color w:val="252423"/>
          <w:sz w:val="28"/>
          <w:szCs w:val="28"/>
          <w:lang w:val="en-GB"/>
        </w:rPr>
      </w:pPr>
    </w:p>
    <w:p w14:paraId="760F4917" w14:textId="1AE39EE2" w:rsidR="20887DDA" w:rsidRDefault="00065624" w:rsidP="3CEC8B24">
      <w:pPr>
        <w:rPr>
          <w:rFonts w:asciiTheme="majorHAnsi" w:eastAsiaTheme="majorEastAsia" w:hAnsiTheme="majorHAnsi" w:cstheme="majorBidi"/>
          <w:b/>
          <w:bCs/>
          <w:color w:val="252423"/>
          <w:sz w:val="28"/>
          <w:szCs w:val="28"/>
          <w:lang w:val="en-GB"/>
        </w:rPr>
      </w:pPr>
      <w:r>
        <w:rPr>
          <w:rFonts w:eastAsiaTheme="minorEastAsia"/>
          <w:b/>
          <w:bCs/>
          <w:color w:val="252423"/>
          <w:sz w:val="24"/>
          <w:szCs w:val="24"/>
          <w:lang w:val="en-GB"/>
        </w:rPr>
        <w:t xml:space="preserve">29 de </w:t>
      </w:r>
      <w:proofErr w:type="gramStart"/>
      <w:r w:rsidR="20887DDA" w:rsidRPr="3CEC8B24">
        <w:rPr>
          <w:rFonts w:eastAsiaTheme="minorEastAsia"/>
          <w:b/>
          <w:bCs/>
          <w:color w:val="252423"/>
          <w:sz w:val="24"/>
          <w:szCs w:val="24"/>
          <w:lang w:val="en-GB"/>
        </w:rPr>
        <w:t>April  2020</w:t>
      </w:r>
      <w:proofErr w:type="gramEnd"/>
    </w:p>
    <w:p w14:paraId="2267FBB2" w14:textId="29530FEE" w:rsidR="164F6AB4" w:rsidRDefault="164F6AB4" w:rsidP="1B8AEC43">
      <w:pPr>
        <w:rPr>
          <w:rFonts w:asciiTheme="majorHAnsi" w:eastAsiaTheme="majorEastAsia" w:hAnsiTheme="majorHAnsi" w:cstheme="majorBidi"/>
          <w:color w:val="252423"/>
          <w:sz w:val="24"/>
          <w:szCs w:val="24"/>
          <w:u w:val="single"/>
          <w:lang w:val="en-GB"/>
        </w:rPr>
      </w:pPr>
      <w:proofErr w:type="spellStart"/>
      <w:r w:rsidRPr="1B8AEC43">
        <w:rPr>
          <w:rFonts w:asciiTheme="majorHAnsi" w:eastAsiaTheme="majorEastAsia" w:hAnsiTheme="majorHAnsi" w:cstheme="majorBidi"/>
          <w:color w:val="252423"/>
          <w:sz w:val="24"/>
          <w:szCs w:val="24"/>
          <w:u w:val="single"/>
          <w:lang w:val="en-GB"/>
        </w:rPr>
        <w:t>Participant</w:t>
      </w:r>
      <w:r w:rsidR="00065624">
        <w:rPr>
          <w:rFonts w:asciiTheme="majorHAnsi" w:eastAsiaTheme="majorEastAsia" w:hAnsiTheme="majorHAnsi" w:cstheme="majorBidi"/>
          <w:color w:val="252423"/>
          <w:sz w:val="24"/>
          <w:szCs w:val="24"/>
          <w:u w:val="single"/>
          <w:lang w:val="en-GB"/>
        </w:rPr>
        <w:t>e</w:t>
      </w:r>
      <w:r w:rsidRPr="1B8AEC43">
        <w:rPr>
          <w:rFonts w:asciiTheme="majorHAnsi" w:eastAsiaTheme="majorEastAsia" w:hAnsiTheme="majorHAnsi" w:cstheme="majorBidi"/>
          <w:color w:val="252423"/>
          <w:sz w:val="24"/>
          <w:szCs w:val="24"/>
          <w:u w:val="single"/>
          <w:lang w:val="en-GB"/>
        </w:rPr>
        <w:t>s</w:t>
      </w:r>
      <w:proofErr w:type="spellEnd"/>
      <w:r w:rsidRPr="1B8AEC43">
        <w:rPr>
          <w:rFonts w:asciiTheme="majorHAnsi" w:eastAsiaTheme="majorEastAsia" w:hAnsiTheme="majorHAnsi" w:cstheme="majorBidi"/>
          <w:color w:val="252423"/>
          <w:sz w:val="24"/>
          <w:szCs w:val="24"/>
          <w:u w:val="single"/>
          <w:lang w:val="en-GB"/>
        </w:rPr>
        <w:t>:</w:t>
      </w:r>
    </w:p>
    <w:p w14:paraId="4A58145A" w14:textId="30307A05" w:rsidR="4AC366EA" w:rsidRPr="00065624" w:rsidRDefault="4AC366EA" w:rsidP="1B8AEC43">
      <w:pPr>
        <w:pStyle w:val="Paragraphedeliste"/>
        <w:numPr>
          <w:ilvl w:val="0"/>
          <w:numId w:val="1"/>
        </w:numPr>
        <w:rPr>
          <w:rFonts w:asciiTheme="majorHAnsi" w:eastAsiaTheme="majorEastAsia" w:hAnsiTheme="majorHAnsi" w:cstheme="majorBidi"/>
          <w:color w:val="252423"/>
          <w:sz w:val="24"/>
          <w:szCs w:val="24"/>
          <w:lang w:val="es-ES"/>
        </w:rPr>
      </w:pPr>
      <w:r w:rsidRPr="00065624">
        <w:rPr>
          <w:rFonts w:asciiTheme="majorHAnsi" w:eastAsiaTheme="majorEastAsia" w:hAnsiTheme="majorHAnsi" w:cstheme="majorBidi"/>
          <w:color w:val="252423"/>
          <w:sz w:val="24"/>
          <w:szCs w:val="24"/>
          <w:lang w:val="es-ES"/>
        </w:rPr>
        <w:t xml:space="preserve">Dina RAOUF, </w:t>
      </w:r>
      <w:proofErr w:type="gramStart"/>
      <w:r w:rsidR="00065624" w:rsidRPr="00065624">
        <w:rPr>
          <w:rFonts w:asciiTheme="majorHAnsi" w:eastAsiaTheme="majorEastAsia" w:hAnsiTheme="majorHAnsi" w:cstheme="majorBidi"/>
          <w:color w:val="252423"/>
          <w:sz w:val="24"/>
          <w:szCs w:val="24"/>
          <w:lang w:val="es-ES"/>
        </w:rPr>
        <w:t>Jefe</w:t>
      </w:r>
      <w:proofErr w:type="gramEnd"/>
      <w:r w:rsidR="00065624" w:rsidRPr="00065624">
        <w:rPr>
          <w:rFonts w:asciiTheme="majorHAnsi" w:eastAsiaTheme="majorEastAsia" w:hAnsiTheme="majorHAnsi" w:cstheme="majorBidi"/>
          <w:color w:val="252423"/>
          <w:sz w:val="24"/>
          <w:szCs w:val="24"/>
          <w:lang w:val="es-ES"/>
        </w:rPr>
        <w:t xml:space="preserve"> del Departamento de Patrocinio</w:t>
      </w:r>
      <w:r w:rsidRPr="00065624">
        <w:rPr>
          <w:rFonts w:asciiTheme="majorHAnsi" w:eastAsiaTheme="majorEastAsia" w:hAnsiTheme="majorHAnsi" w:cstheme="majorBidi"/>
          <w:color w:val="252423"/>
          <w:sz w:val="24"/>
          <w:szCs w:val="24"/>
          <w:lang w:val="es-ES"/>
        </w:rPr>
        <w:t>, AUEED</w:t>
      </w:r>
      <w:r w:rsidR="00065624" w:rsidRPr="00065624">
        <w:rPr>
          <w:rFonts w:asciiTheme="majorHAnsi" w:eastAsiaTheme="majorEastAsia" w:hAnsiTheme="majorHAnsi" w:cstheme="majorBidi"/>
          <w:color w:val="252423"/>
          <w:sz w:val="24"/>
          <w:szCs w:val="24"/>
          <w:lang w:val="es-ES"/>
        </w:rPr>
        <w:t xml:space="preserve"> (Egipto)</w:t>
      </w:r>
    </w:p>
    <w:p w14:paraId="40D11773" w14:textId="3E091AAF" w:rsidR="4AC366EA" w:rsidRDefault="4AC366EA" w:rsidP="1B8AEC43">
      <w:pPr>
        <w:pStyle w:val="Paragraphedeliste"/>
        <w:numPr>
          <w:ilvl w:val="0"/>
          <w:numId w:val="1"/>
        </w:numPr>
        <w:rPr>
          <w:rFonts w:asciiTheme="majorHAnsi" w:eastAsiaTheme="majorEastAsia" w:hAnsiTheme="majorHAnsi" w:cstheme="majorBidi"/>
          <w:color w:val="252423"/>
          <w:sz w:val="24"/>
          <w:szCs w:val="24"/>
          <w:lang w:val="en-GB"/>
        </w:rPr>
      </w:pPr>
      <w:r w:rsidRPr="1B8AEC43">
        <w:rPr>
          <w:rFonts w:asciiTheme="majorHAnsi" w:eastAsiaTheme="majorEastAsia" w:hAnsiTheme="majorHAnsi" w:cstheme="majorBidi"/>
          <w:color w:val="252423"/>
          <w:sz w:val="24"/>
          <w:szCs w:val="24"/>
          <w:lang w:val="en-GB"/>
        </w:rPr>
        <w:t xml:space="preserve">Roula TANNOUS, </w:t>
      </w:r>
      <w:proofErr w:type="spellStart"/>
      <w:r w:rsidR="00065624" w:rsidRPr="00065624">
        <w:rPr>
          <w:rFonts w:asciiTheme="majorHAnsi" w:eastAsiaTheme="majorEastAsia" w:hAnsiTheme="majorHAnsi" w:cstheme="majorBidi"/>
          <w:color w:val="252423"/>
          <w:sz w:val="24"/>
          <w:szCs w:val="24"/>
          <w:lang w:val="en-GB"/>
        </w:rPr>
        <w:t>Oficial</w:t>
      </w:r>
      <w:proofErr w:type="spellEnd"/>
      <w:r w:rsidR="00065624" w:rsidRPr="00065624">
        <w:rPr>
          <w:rFonts w:asciiTheme="majorHAnsi" w:eastAsiaTheme="majorEastAsia" w:hAnsiTheme="majorHAnsi" w:cstheme="majorBidi"/>
          <w:color w:val="252423"/>
          <w:sz w:val="24"/>
          <w:szCs w:val="24"/>
          <w:lang w:val="en-GB"/>
        </w:rPr>
        <w:t xml:space="preserve"> de </w:t>
      </w:r>
      <w:proofErr w:type="spellStart"/>
      <w:r w:rsidR="00065624" w:rsidRPr="00065624">
        <w:rPr>
          <w:rFonts w:asciiTheme="majorHAnsi" w:eastAsiaTheme="majorEastAsia" w:hAnsiTheme="majorHAnsi" w:cstheme="majorBidi"/>
          <w:color w:val="252423"/>
          <w:sz w:val="24"/>
          <w:szCs w:val="24"/>
          <w:lang w:val="en-GB"/>
        </w:rPr>
        <w:t>Proyectos</w:t>
      </w:r>
      <w:proofErr w:type="spellEnd"/>
      <w:r w:rsidR="00065624" w:rsidRPr="00065624">
        <w:rPr>
          <w:rFonts w:asciiTheme="majorHAnsi" w:eastAsiaTheme="majorEastAsia" w:hAnsiTheme="majorHAnsi" w:cstheme="majorBidi"/>
          <w:color w:val="252423"/>
          <w:sz w:val="24"/>
          <w:szCs w:val="24"/>
          <w:lang w:val="en-GB"/>
        </w:rPr>
        <w:t xml:space="preserve">, </w:t>
      </w:r>
      <w:proofErr w:type="spellStart"/>
      <w:r w:rsidR="00065624" w:rsidRPr="00065624">
        <w:rPr>
          <w:rFonts w:asciiTheme="majorHAnsi" w:eastAsiaTheme="majorEastAsia" w:hAnsiTheme="majorHAnsi" w:cstheme="majorBidi"/>
          <w:color w:val="252423"/>
          <w:sz w:val="24"/>
          <w:szCs w:val="24"/>
          <w:lang w:val="en-GB"/>
        </w:rPr>
        <w:t>Oficial</w:t>
      </w:r>
      <w:proofErr w:type="spellEnd"/>
      <w:r w:rsidR="00065624" w:rsidRPr="00065624">
        <w:rPr>
          <w:rFonts w:asciiTheme="majorHAnsi" w:eastAsiaTheme="majorEastAsia" w:hAnsiTheme="majorHAnsi" w:cstheme="majorBidi"/>
          <w:color w:val="252423"/>
          <w:sz w:val="24"/>
          <w:szCs w:val="24"/>
          <w:lang w:val="en-GB"/>
        </w:rPr>
        <w:t xml:space="preserve"> de </w:t>
      </w:r>
      <w:proofErr w:type="spellStart"/>
      <w:r w:rsidR="00065624" w:rsidRPr="00065624">
        <w:rPr>
          <w:rFonts w:asciiTheme="majorHAnsi" w:eastAsiaTheme="majorEastAsia" w:hAnsiTheme="majorHAnsi" w:cstheme="majorBidi"/>
          <w:color w:val="252423"/>
          <w:sz w:val="24"/>
          <w:szCs w:val="24"/>
          <w:lang w:val="en-GB"/>
        </w:rPr>
        <w:t>Patrocinio</w:t>
      </w:r>
      <w:proofErr w:type="spellEnd"/>
      <w:r w:rsidRPr="1B8AEC43">
        <w:rPr>
          <w:rFonts w:asciiTheme="majorHAnsi" w:eastAsiaTheme="majorEastAsia" w:hAnsiTheme="majorHAnsi" w:cstheme="majorBidi"/>
          <w:color w:val="252423"/>
          <w:sz w:val="24"/>
          <w:szCs w:val="24"/>
          <w:lang w:val="en-GB"/>
        </w:rPr>
        <w:t>, MSL</w:t>
      </w:r>
      <w:r w:rsidR="00065624">
        <w:rPr>
          <w:rFonts w:asciiTheme="majorHAnsi" w:eastAsiaTheme="majorEastAsia" w:hAnsiTheme="majorHAnsi" w:cstheme="majorBidi"/>
          <w:color w:val="252423"/>
          <w:sz w:val="24"/>
          <w:szCs w:val="24"/>
          <w:lang w:val="en-GB"/>
        </w:rPr>
        <w:t xml:space="preserve"> (</w:t>
      </w:r>
      <w:proofErr w:type="spellStart"/>
      <w:r w:rsidR="00065624">
        <w:rPr>
          <w:rFonts w:asciiTheme="majorHAnsi" w:eastAsiaTheme="majorEastAsia" w:hAnsiTheme="majorHAnsi" w:cstheme="majorBidi"/>
          <w:color w:val="252423"/>
          <w:sz w:val="24"/>
          <w:szCs w:val="24"/>
          <w:lang w:val="en-GB"/>
        </w:rPr>
        <w:t>Lebano</w:t>
      </w:r>
      <w:proofErr w:type="spellEnd"/>
      <w:r w:rsidR="00065624">
        <w:rPr>
          <w:rFonts w:asciiTheme="majorHAnsi" w:eastAsiaTheme="majorEastAsia" w:hAnsiTheme="majorHAnsi" w:cstheme="majorBidi"/>
          <w:color w:val="252423"/>
          <w:sz w:val="24"/>
          <w:szCs w:val="24"/>
          <w:lang w:val="en-GB"/>
        </w:rPr>
        <w:t>)</w:t>
      </w:r>
    </w:p>
    <w:p w14:paraId="44508FFA" w14:textId="1A0D086C" w:rsidR="4AC366EA" w:rsidRPr="00065624" w:rsidRDefault="4AC366EA" w:rsidP="1B8AEC43">
      <w:pPr>
        <w:pStyle w:val="Paragraphedeliste"/>
        <w:numPr>
          <w:ilvl w:val="0"/>
          <w:numId w:val="1"/>
        </w:numPr>
        <w:rPr>
          <w:rFonts w:asciiTheme="majorHAnsi" w:eastAsiaTheme="majorEastAsia" w:hAnsiTheme="majorHAnsi" w:cstheme="majorBidi"/>
          <w:color w:val="252423"/>
          <w:sz w:val="24"/>
          <w:szCs w:val="24"/>
          <w:lang w:val="es-ES"/>
        </w:rPr>
      </w:pPr>
      <w:proofErr w:type="spellStart"/>
      <w:r w:rsidRPr="00065624">
        <w:rPr>
          <w:rFonts w:asciiTheme="majorHAnsi" w:eastAsiaTheme="majorEastAsia" w:hAnsiTheme="majorHAnsi" w:cstheme="majorBidi"/>
          <w:color w:val="252423"/>
          <w:sz w:val="24"/>
          <w:szCs w:val="24"/>
          <w:lang w:val="es-ES"/>
        </w:rPr>
        <w:t>Fouad</w:t>
      </w:r>
      <w:proofErr w:type="spellEnd"/>
      <w:r w:rsidRPr="00065624">
        <w:rPr>
          <w:rFonts w:asciiTheme="majorHAnsi" w:eastAsiaTheme="majorEastAsia" w:hAnsiTheme="majorHAnsi" w:cstheme="majorBidi"/>
          <w:color w:val="252423"/>
          <w:sz w:val="24"/>
          <w:szCs w:val="24"/>
          <w:lang w:val="es-ES"/>
        </w:rPr>
        <w:t xml:space="preserve"> MANSOUR, </w:t>
      </w:r>
      <w:proofErr w:type="gramStart"/>
      <w:r w:rsidR="00065624" w:rsidRPr="00065624">
        <w:rPr>
          <w:rFonts w:asciiTheme="majorHAnsi" w:eastAsiaTheme="majorEastAsia" w:hAnsiTheme="majorHAnsi" w:cstheme="majorBidi"/>
          <w:color w:val="252423"/>
          <w:sz w:val="24"/>
          <w:szCs w:val="24"/>
          <w:lang w:val="es-ES"/>
        </w:rPr>
        <w:t>Jefe</w:t>
      </w:r>
      <w:proofErr w:type="gramEnd"/>
      <w:r w:rsidR="00065624" w:rsidRPr="00065624">
        <w:rPr>
          <w:rFonts w:asciiTheme="majorHAnsi" w:eastAsiaTheme="majorEastAsia" w:hAnsiTheme="majorHAnsi" w:cstheme="majorBidi"/>
          <w:color w:val="252423"/>
          <w:sz w:val="24"/>
          <w:szCs w:val="24"/>
          <w:lang w:val="es-ES"/>
        </w:rPr>
        <w:t xml:space="preserve"> del Departamento de Educación</w:t>
      </w:r>
      <w:r w:rsidRPr="00065624">
        <w:rPr>
          <w:rFonts w:asciiTheme="majorHAnsi" w:eastAsiaTheme="majorEastAsia" w:hAnsiTheme="majorHAnsi" w:cstheme="majorBidi"/>
          <w:color w:val="252423"/>
          <w:sz w:val="24"/>
          <w:szCs w:val="24"/>
          <w:lang w:val="es-ES"/>
        </w:rPr>
        <w:t>, MSL</w:t>
      </w:r>
      <w:r w:rsidR="00065624" w:rsidRPr="00065624">
        <w:rPr>
          <w:rFonts w:asciiTheme="majorHAnsi" w:eastAsiaTheme="majorEastAsia" w:hAnsiTheme="majorHAnsi" w:cstheme="majorBidi"/>
          <w:color w:val="252423"/>
          <w:sz w:val="24"/>
          <w:szCs w:val="24"/>
          <w:lang w:val="es-ES"/>
        </w:rPr>
        <w:t xml:space="preserve"> (</w:t>
      </w:r>
      <w:proofErr w:type="spellStart"/>
      <w:r w:rsidR="00065624" w:rsidRPr="00065624">
        <w:rPr>
          <w:rFonts w:asciiTheme="majorHAnsi" w:eastAsiaTheme="majorEastAsia" w:hAnsiTheme="majorHAnsi" w:cstheme="majorBidi"/>
          <w:color w:val="252423"/>
          <w:sz w:val="24"/>
          <w:szCs w:val="24"/>
          <w:lang w:val="es-ES"/>
        </w:rPr>
        <w:t>Lebano</w:t>
      </w:r>
      <w:proofErr w:type="spellEnd"/>
      <w:r w:rsidR="00065624" w:rsidRPr="00065624">
        <w:rPr>
          <w:rFonts w:asciiTheme="majorHAnsi" w:eastAsiaTheme="majorEastAsia" w:hAnsiTheme="majorHAnsi" w:cstheme="majorBidi"/>
          <w:color w:val="252423"/>
          <w:sz w:val="24"/>
          <w:szCs w:val="24"/>
          <w:lang w:val="es-ES"/>
        </w:rPr>
        <w:t>)</w:t>
      </w:r>
    </w:p>
    <w:p w14:paraId="79C55FEC" w14:textId="2D2970A4" w:rsidR="4AC366EA" w:rsidRDefault="4AC366EA" w:rsidP="1B8AEC43">
      <w:pPr>
        <w:pStyle w:val="Paragraphedeliste"/>
        <w:numPr>
          <w:ilvl w:val="0"/>
          <w:numId w:val="1"/>
        </w:numPr>
        <w:rPr>
          <w:rFonts w:asciiTheme="majorHAnsi" w:eastAsiaTheme="majorEastAsia" w:hAnsiTheme="majorHAnsi" w:cstheme="majorBidi"/>
          <w:color w:val="252423"/>
          <w:sz w:val="24"/>
          <w:szCs w:val="24"/>
          <w:lang w:val="en-GB"/>
        </w:rPr>
      </w:pPr>
      <w:r w:rsidRPr="1B8AEC43">
        <w:rPr>
          <w:rFonts w:asciiTheme="majorHAnsi" w:eastAsiaTheme="majorEastAsia" w:hAnsiTheme="majorHAnsi" w:cstheme="majorBidi"/>
          <w:color w:val="252423"/>
          <w:sz w:val="24"/>
          <w:szCs w:val="24"/>
          <w:lang w:val="en-GB"/>
        </w:rPr>
        <w:t xml:space="preserve">Naomi GRAHAM, </w:t>
      </w:r>
      <w:proofErr w:type="spellStart"/>
      <w:r w:rsidR="00065624" w:rsidRPr="00065624">
        <w:rPr>
          <w:rFonts w:asciiTheme="majorHAnsi" w:eastAsiaTheme="majorEastAsia" w:hAnsiTheme="majorHAnsi" w:cstheme="majorBidi"/>
          <w:color w:val="252423"/>
          <w:sz w:val="24"/>
          <w:szCs w:val="24"/>
          <w:lang w:val="en-GB"/>
        </w:rPr>
        <w:t>Oficial</w:t>
      </w:r>
      <w:proofErr w:type="spellEnd"/>
      <w:r w:rsidR="00065624" w:rsidRPr="00065624">
        <w:rPr>
          <w:rFonts w:asciiTheme="majorHAnsi" w:eastAsiaTheme="majorEastAsia" w:hAnsiTheme="majorHAnsi" w:cstheme="majorBidi"/>
          <w:color w:val="252423"/>
          <w:sz w:val="24"/>
          <w:szCs w:val="24"/>
          <w:lang w:val="en-GB"/>
        </w:rPr>
        <w:t xml:space="preserve"> de </w:t>
      </w:r>
      <w:proofErr w:type="spellStart"/>
      <w:r w:rsidR="00065624" w:rsidRPr="00065624">
        <w:rPr>
          <w:rFonts w:asciiTheme="majorHAnsi" w:eastAsiaTheme="majorEastAsia" w:hAnsiTheme="majorHAnsi" w:cstheme="majorBidi"/>
          <w:color w:val="252423"/>
          <w:sz w:val="24"/>
          <w:szCs w:val="24"/>
          <w:lang w:val="en-GB"/>
        </w:rPr>
        <w:t>proyectos</w:t>
      </w:r>
      <w:proofErr w:type="spellEnd"/>
      <w:r w:rsidRPr="1B8AEC43">
        <w:rPr>
          <w:rFonts w:asciiTheme="majorHAnsi" w:eastAsiaTheme="majorEastAsia" w:hAnsiTheme="majorHAnsi" w:cstheme="majorBidi"/>
          <w:color w:val="252423"/>
          <w:sz w:val="24"/>
          <w:szCs w:val="24"/>
          <w:lang w:val="en-GB"/>
        </w:rPr>
        <w:t>, IBDAA</w:t>
      </w:r>
      <w:r w:rsidR="00065624">
        <w:rPr>
          <w:rFonts w:asciiTheme="majorHAnsi" w:eastAsiaTheme="majorEastAsia" w:hAnsiTheme="majorHAnsi" w:cstheme="majorBidi"/>
          <w:color w:val="252423"/>
          <w:sz w:val="24"/>
          <w:szCs w:val="24"/>
          <w:lang w:val="en-GB"/>
        </w:rPr>
        <w:t xml:space="preserve"> (</w:t>
      </w:r>
      <w:proofErr w:type="spellStart"/>
      <w:r w:rsidR="00065624">
        <w:rPr>
          <w:rFonts w:asciiTheme="majorHAnsi" w:eastAsiaTheme="majorEastAsia" w:hAnsiTheme="majorHAnsi" w:cstheme="majorBidi"/>
          <w:color w:val="252423"/>
          <w:sz w:val="24"/>
          <w:szCs w:val="24"/>
          <w:lang w:val="en-GB"/>
        </w:rPr>
        <w:t>Palestina</w:t>
      </w:r>
      <w:proofErr w:type="spellEnd"/>
      <w:r w:rsidR="00065624">
        <w:rPr>
          <w:rFonts w:asciiTheme="majorHAnsi" w:eastAsiaTheme="majorEastAsia" w:hAnsiTheme="majorHAnsi" w:cstheme="majorBidi"/>
          <w:color w:val="252423"/>
          <w:sz w:val="24"/>
          <w:szCs w:val="24"/>
          <w:lang w:val="en-GB"/>
        </w:rPr>
        <w:t>)</w:t>
      </w:r>
    </w:p>
    <w:p w14:paraId="70EBF766" w14:textId="77777777" w:rsidR="00065624" w:rsidRDefault="4AC366EA" w:rsidP="00065624">
      <w:pPr>
        <w:pStyle w:val="Paragraphedeliste"/>
        <w:numPr>
          <w:ilvl w:val="0"/>
          <w:numId w:val="1"/>
        </w:numPr>
        <w:rPr>
          <w:rFonts w:asciiTheme="majorHAnsi" w:eastAsiaTheme="majorEastAsia" w:hAnsiTheme="majorHAnsi" w:cstheme="majorBidi"/>
          <w:color w:val="252423"/>
          <w:sz w:val="24"/>
          <w:szCs w:val="24"/>
          <w:lang w:val="es-ES"/>
        </w:rPr>
      </w:pPr>
      <w:proofErr w:type="spellStart"/>
      <w:r w:rsidRPr="00065624">
        <w:rPr>
          <w:rFonts w:asciiTheme="majorHAnsi" w:eastAsiaTheme="majorEastAsia" w:hAnsiTheme="majorHAnsi" w:cstheme="majorBidi"/>
          <w:color w:val="252423"/>
          <w:sz w:val="24"/>
          <w:szCs w:val="24"/>
          <w:lang w:val="es-ES"/>
        </w:rPr>
        <w:t>Fadia</w:t>
      </w:r>
      <w:proofErr w:type="spellEnd"/>
      <w:r w:rsidRPr="00065624">
        <w:rPr>
          <w:rFonts w:asciiTheme="majorHAnsi" w:eastAsiaTheme="majorEastAsia" w:hAnsiTheme="majorHAnsi" w:cstheme="majorBidi"/>
          <w:color w:val="252423"/>
          <w:sz w:val="24"/>
          <w:szCs w:val="24"/>
          <w:lang w:val="es-ES"/>
        </w:rPr>
        <w:t xml:space="preserve"> SAFI, CEO, SESOBEL</w:t>
      </w:r>
      <w:r w:rsidR="00065624" w:rsidRPr="00065624">
        <w:rPr>
          <w:rFonts w:asciiTheme="majorHAnsi" w:eastAsiaTheme="majorEastAsia" w:hAnsiTheme="majorHAnsi" w:cstheme="majorBidi"/>
          <w:color w:val="252423"/>
          <w:sz w:val="24"/>
          <w:szCs w:val="24"/>
          <w:lang w:val="es-ES"/>
        </w:rPr>
        <w:t xml:space="preserve"> (</w:t>
      </w:r>
      <w:proofErr w:type="spellStart"/>
      <w:r w:rsidR="00065624" w:rsidRPr="00065624">
        <w:rPr>
          <w:rFonts w:asciiTheme="majorHAnsi" w:eastAsiaTheme="majorEastAsia" w:hAnsiTheme="majorHAnsi" w:cstheme="majorBidi"/>
          <w:color w:val="252423"/>
          <w:sz w:val="24"/>
          <w:szCs w:val="24"/>
          <w:lang w:val="es-ES"/>
        </w:rPr>
        <w:t>Le</w:t>
      </w:r>
      <w:r w:rsidR="00065624">
        <w:rPr>
          <w:rFonts w:asciiTheme="majorHAnsi" w:eastAsiaTheme="majorEastAsia" w:hAnsiTheme="majorHAnsi" w:cstheme="majorBidi"/>
          <w:color w:val="252423"/>
          <w:sz w:val="24"/>
          <w:szCs w:val="24"/>
          <w:lang w:val="es-ES"/>
        </w:rPr>
        <w:t>bano</w:t>
      </w:r>
      <w:proofErr w:type="spellEnd"/>
      <w:r w:rsidR="00065624">
        <w:rPr>
          <w:rFonts w:asciiTheme="majorHAnsi" w:eastAsiaTheme="majorEastAsia" w:hAnsiTheme="majorHAnsi" w:cstheme="majorBidi"/>
          <w:color w:val="252423"/>
          <w:sz w:val="24"/>
          <w:szCs w:val="24"/>
          <w:lang w:val="es-ES"/>
        </w:rPr>
        <w:t>)</w:t>
      </w:r>
    </w:p>
    <w:p w14:paraId="004E6EC0" w14:textId="77777777" w:rsidR="00065624" w:rsidRDefault="00065624" w:rsidP="00065624">
      <w:pPr>
        <w:pStyle w:val="Paragraphedeliste"/>
        <w:numPr>
          <w:ilvl w:val="0"/>
          <w:numId w:val="1"/>
        </w:numPr>
        <w:rPr>
          <w:rFonts w:asciiTheme="majorHAnsi" w:eastAsiaTheme="majorEastAsia" w:hAnsiTheme="majorHAnsi" w:cstheme="majorBidi"/>
          <w:color w:val="252423"/>
          <w:sz w:val="24"/>
          <w:szCs w:val="24"/>
          <w:lang w:val="es-ES"/>
        </w:rPr>
      </w:pPr>
      <w:r w:rsidRPr="00065624">
        <w:rPr>
          <w:rFonts w:asciiTheme="majorHAnsi" w:eastAsiaTheme="majorEastAsia" w:hAnsiTheme="majorHAnsi" w:cstheme="majorBidi"/>
          <w:color w:val="252423"/>
          <w:sz w:val="24"/>
          <w:szCs w:val="24"/>
          <w:lang w:val="es-ES"/>
        </w:rPr>
        <w:t xml:space="preserve">Cécile HERY, </w:t>
      </w:r>
      <w:proofErr w:type="gramStart"/>
      <w:r w:rsidRPr="00065624">
        <w:rPr>
          <w:rFonts w:asciiTheme="majorHAnsi" w:eastAsiaTheme="majorEastAsia" w:hAnsiTheme="majorHAnsi" w:cstheme="majorBidi"/>
          <w:color w:val="252423"/>
          <w:sz w:val="24"/>
          <w:szCs w:val="24"/>
          <w:lang w:val="es-ES"/>
        </w:rPr>
        <w:t>Jefe</w:t>
      </w:r>
      <w:proofErr w:type="gramEnd"/>
      <w:r w:rsidRPr="00065624">
        <w:rPr>
          <w:rFonts w:asciiTheme="majorHAnsi" w:eastAsiaTheme="majorEastAsia" w:hAnsiTheme="majorHAnsi" w:cstheme="majorBidi"/>
          <w:color w:val="252423"/>
          <w:sz w:val="24"/>
          <w:szCs w:val="24"/>
          <w:lang w:val="es-ES"/>
        </w:rPr>
        <w:t xml:space="preserve"> del Departamento de Programas, Partage</w:t>
      </w:r>
    </w:p>
    <w:p w14:paraId="5129ADF6" w14:textId="36C8DDC9" w:rsidR="00065624" w:rsidRDefault="00065624" w:rsidP="00065624">
      <w:pPr>
        <w:pStyle w:val="Paragraphedeliste"/>
        <w:numPr>
          <w:ilvl w:val="0"/>
          <w:numId w:val="1"/>
        </w:numPr>
        <w:rPr>
          <w:rFonts w:asciiTheme="majorHAnsi" w:eastAsiaTheme="majorEastAsia" w:hAnsiTheme="majorHAnsi" w:cstheme="majorBidi"/>
          <w:color w:val="252423"/>
          <w:sz w:val="24"/>
          <w:szCs w:val="24"/>
          <w:lang w:val="es-ES"/>
        </w:rPr>
      </w:pPr>
      <w:r w:rsidRPr="00065624">
        <w:rPr>
          <w:rFonts w:asciiTheme="majorHAnsi" w:eastAsiaTheme="majorEastAsia" w:hAnsiTheme="majorHAnsi" w:cstheme="majorBidi"/>
          <w:color w:val="252423"/>
          <w:sz w:val="24"/>
          <w:szCs w:val="24"/>
          <w:lang w:val="es-ES"/>
        </w:rPr>
        <w:t xml:space="preserve"> Nahuel DUMENIL, </w:t>
      </w:r>
      <w:r>
        <w:rPr>
          <w:rFonts w:asciiTheme="majorHAnsi" w:eastAsiaTheme="majorEastAsia" w:hAnsiTheme="majorHAnsi" w:cstheme="majorBidi"/>
          <w:color w:val="252423"/>
          <w:sz w:val="24"/>
          <w:szCs w:val="24"/>
          <w:lang w:val="es-ES"/>
        </w:rPr>
        <w:t>Responsable de seguimiento</w:t>
      </w:r>
      <w:r w:rsidRPr="00065624">
        <w:rPr>
          <w:rFonts w:asciiTheme="majorHAnsi" w:eastAsiaTheme="majorEastAsia" w:hAnsiTheme="majorHAnsi" w:cstheme="majorBidi"/>
          <w:color w:val="252423"/>
          <w:sz w:val="24"/>
          <w:szCs w:val="24"/>
          <w:lang w:val="es-ES"/>
        </w:rPr>
        <w:t xml:space="preserve"> y animador de la red Partage RISE, Partag</w:t>
      </w:r>
      <w:r>
        <w:rPr>
          <w:rFonts w:asciiTheme="majorHAnsi" w:eastAsiaTheme="majorEastAsia" w:hAnsiTheme="majorHAnsi" w:cstheme="majorBidi"/>
          <w:color w:val="252423"/>
          <w:sz w:val="24"/>
          <w:szCs w:val="24"/>
          <w:lang w:val="es-ES"/>
        </w:rPr>
        <w:t>e</w:t>
      </w:r>
    </w:p>
    <w:p w14:paraId="2E60DA4D" w14:textId="582998B7" w:rsidR="1B8AEC43" w:rsidRPr="00065624" w:rsidRDefault="00065624" w:rsidP="00065624">
      <w:pPr>
        <w:pStyle w:val="Paragraphedeliste"/>
        <w:numPr>
          <w:ilvl w:val="0"/>
          <w:numId w:val="1"/>
        </w:numPr>
        <w:rPr>
          <w:rFonts w:asciiTheme="majorHAnsi" w:eastAsiaTheme="majorEastAsia" w:hAnsiTheme="majorHAnsi" w:cstheme="majorBidi"/>
          <w:color w:val="252423"/>
          <w:sz w:val="24"/>
          <w:szCs w:val="24"/>
          <w:lang w:val="es-ES"/>
        </w:rPr>
      </w:pPr>
      <w:r w:rsidRPr="00065624">
        <w:rPr>
          <w:rFonts w:asciiTheme="majorHAnsi" w:eastAsiaTheme="majorEastAsia" w:hAnsiTheme="majorHAnsi" w:cstheme="majorBidi"/>
          <w:color w:val="252423"/>
          <w:sz w:val="24"/>
          <w:szCs w:val="24"/>
          <w:lang w:val="es-ES"/>
        </w:rPr>
        <w:t xml:space="preserve">Julien GUILLAUME, </w:t>
      </w:r>
      <w:r>
        <w:rPr>
          <w:rFonts w:asciiTheme="majorHAnsi" w:eastAsiaTheme="majorEastAsia" w:hAnsiTheme="majorHAnsi" w:cstheme="majorBidi"/>
          <w:color w:val="252423"/>
          <w:sz w:val="24"/>
          <w:szCs w:val="24"/>
          <w:lang w:val="es-ES"/>
        </w:rPr>
        <w:t xml:space="preserve">Responsable de seguimiento </w:t>
      </w:r>
      <w:r w:rsidRPr="00065624">
        <w:rPr>
          <w:rFonts w:asciiTheme="majorHAnsi" w:eastAsiaTheme="majorEastAsia" w:hAnsiTheme="majorHAnsi" w:cstheme="majorBidi"/>
          <w:color w:val="252423"/>
          <w:sz w:val="24"/>
          <w:szCs w:val="24"/>
          <w:lang w:val="es-ES"/>
        </w:rPr>
        <w:t>de Oriente Próximo, Partage</w:t>
      </w:r>
    </w:p>
    <w:p w14:paraId="126C19E1" w14:textId="77777777" w:rsidR="00065624" w:rsidRPr="00065624" w:rsidRDefault="00065624" w:rsidP="1B8AEC43">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Presentación de la situación de Partage en relación con COVID-19</w:t>
      </w:r>
    </w:p>
    <w:p w14:paraId="04FC4AA4"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Ese tipo de reuniones comenzaron hace unas 2 semanas, con nuestros varios socios. Quisimos intercambiar sobre la situación en cada país, los impactos en el proyecto y las actividades específicas. También queremos desarrollar la situación en Francia en relación con el COVID-19, ya que Europa es un centro de la pandemia. Hay 128.000 casos en Francia, y por ahora 24.087 muertes. Estamos encerrados desde finales de marzo, y el Primer Ministro francés anunció ayer que comenzará a levantarse a partir del 11 de mayo. Las escuelas se reabrirán paso a paso, las tiendas se reabrirán, excepto los bares y restaurantes, y todos serán animados a seguir trabajando desde casa por lo menos 3 semanas. </w:t>
      </w:r>
    </w:p>
    <w:p w14:paraId="5DC82D9F"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En Partage, todo el mundo trabaja desde casa, y son capaces de proceder con la mayoría de nuestras tareas. Hasta ahora, podemos apoyar a nuestras organizaciones. Esta situación puede afectar de alguna manera la financiación de Partage, ya que se avecina una crisis económica. Hemos iniciado una campaña de anuncios en la televisión, y seguiremos las diversas ofertas de financiación pública y privada. </w:t>
      </w:r>
    </w:p>
    <w:p w14:paraId="638B27DE"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A partir de ahora, tenemos la financiación para el 2020. Seremos muy flexibles en cuanto a la asignación de fondos si lo necesitan, y haremos una revisión del presupuesto cuando recibamos sus informes en julio. También apoyamos algunos proyectos de emergencia, 12, en todo el mundo. Si tiene necesidades de emergencia, por favor, siéntase libre de informarnos, para que podamos ver lo que podemos hacer. </w:t>
      </w:r>
    </w:p>
    <w:p w14:paraId="4655C6B6"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Es muy importante para nosotros tener la mayor cantidad de información posible, para comunicarnos con nuestros patrocinadores, para retenerlos. Si tiene algo, documentos, fotos, videos, etc., por favor envíenoslos para que podamos informar a nuestros patrocinadores y donantes. </w:t>
      </w:r>
    </w:p>
    <w:p w14:paraId="075840FB" w14:textId="77777777" w:rsidR="00065624" w:rsidRDefault="00065624" w:rsidP="1B8AEC43">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Presentación de la situación en Egipto por Dina (AUEED)</w:t>
      </w:r>
    </w:p>
    <w:p w14:paraId="173BC2B5"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Hay 5.286 casos en Egipto y 380 muertes. El Gobierno egipcio había adoptado varias medidas, entre ellas el toque de queda nocturno, el cierre de escuelas, la cancelación de los exámenes de </w:t>
      </w:r>
      <w:r w:rsidRPr="00065624">
        <w:rPr>
          <w:rFonts w:ascii="Segoe UI" w:eastAsia="Segoe UI" w:hAnsi="Segoe UI" w:cs="Segoe UI"/>
          <w:color w:val="252423"/>
          <w:sz w:val="21"/>
          <w:szCs w:val="21"/>
          <w:lang w:val="es-ES"/>
        </w:rPr>
        <w:lastRenderedPageBreak/>
        <w:t xml:space="preserve">las escuelas primarias y preparatorias. Para los grados secundarios, estará en línea. (Ver </w:t>
      </w:r>
      <w:proofErr w:type="spellStart"/>
      <w:r w:rsidRPr="00065624">
        <w:rPr>
          <w:rFonts w:ascii="Segoe UI" w:eastAsia="Segoe UI" w:hAnsi="Segoe UI" w:cs="Segoe UI"/>
          <w:color w:val="252423"/>
          <w:sz w:val="21"/>
          <w:szCs w:val="21"/>
          <w:lang w:val="es-ES"/>
        </w:rPr>
        <w:t>Powerpoint</w:t>
      </w:r>
      <w:proofErr w:type="spellEnd"/>
      <w:r w:rsidRPr="00065624">
        <w:rPr>
          <w:rFonts w:ascii="Segoe UI" w:eastAsia="Segoe UI" w:hAnsi="Segoe UI" w:cs="Segoe UI"/>
          <w:color w:val="252423"/>
          <w:sz w:val="21"/>
          <w:szCs w:val="21"/>
          <w:lang w:val="es-ES"/>
        </w:rPr>
        <w:t xml:space="preserve"> para la lista completa). </w:t>
      </w:r>
    </w:p>
    <w:p w14:paraId="6AA954CC"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Para AUEED, la situación está cambiando, a veces trabajando desde casa, a veces trabajando a tiempo parcial en la oficina y a tiempo parcial desde casa. Se habían llevado a cabo varias acciones, como la campaña de prevención en Facebook, la campaña de distribución de alimentos para familias pobres. Las escuelas recibieron licencias pagadas después de preparar el material pedagógico para ser enviado en línea. Se lanzó una acción de apoyo moral a través de WhatsApp. </w:t>
      </w:r>
    </w:p>
    <w:p w14:paraId="7D27008B"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El Ministerio de Educación aplicó varias medidas, como la puesta en marcha de una plataforma en línea. </w:t>
      </w:r>
    </w:p>
    <w:p w14:paraId="2E5F1CF2"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La AUEED comenzó a realizar algunas actividades en las escuelas, para concienciar sobre el COVID-19, así como para limpiar las escuelas y continuar el proceso educativo. La AUEED también continúa distribuyendo comidas nutritivas a los niños que las necesitan. El equipo también está desarrollando un equipo de gestión de crisis para las vacaciones de verano si el cierre continúa en ese momento. </w:t>
      </w:r>
    </w:p>
    <w:p w14:paraId="3245FE61" w14:textId="77777777" w:rsidR="00065624" w:rsidRPr="00065624" w:rsidRDefault="00065624" w:rsidP="1B8AEC43">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Presentación de la situación en Palestina por Naomi (IBDAA)</w:t>
      </w:r>
    </w:p>
    <w:p w14:paraId="529941F1"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Ibdaa está trabajando en el campamento de </w:t>
      </w:r>
      <w:proofErr w:type="spellStart"/>
      <w:r w:rsidRPr="00065624">
        <w:rPr>
          <w:rFonts w:ascii="Segoe UI" w:eastAsia="Segoe UI" w:hAnsi="Segoe UI" w:cs="Segoe UI"/>
          <w:color w:val="252423"/>
          <w:sz w:val="21"/>
          <w:szCs w:val="21"/>
          <w:lang w:val="es-ES"/>
        </w:rPr>
        <w:t>Dheisheh</w:t>
      </w:r>
      <w:proofErr w:type="spellEnd"/>
      <w:r w:rsidRPr="00065624">
        <w:rPr>
          <w:rFonts w:ascii="Segoe UI" w:eastAsia="Segoe UI" w:hAnsi="Segoe UI" w:cs="Segoe UI"/>
          <w:color w:val="252423"/>
          <w:sz w:val="21"/>
          <w:szCs w:val="21"/>
          <w:lang w:val="es-ES"/>
        </w:rPr>
        <w:t xml:space="preserve">. A día de hoy, en Palestina, hay alrededor de 500 casos y 2 muertes confirmadas. A principios de marzo, se confirmó que un par de turistas se habían infectado en Belén. Las autoridades palestinas actuaron rápidamente, y reunieron a todos los extranjeros a corto plazo en la ciudad para enviarlos de vuelta a casa. Esto permitió controlar rápidamente la situación. </w:t>
      </w:r>
    </w:p>
    <w:p w14:paraId="5C83ADB7"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El 5 de marzo, la ciudad estaba cerrada, todas las tiendas estaban cerradas excepto las de comida. Al mismo tiempo, hubo elecciones en Israel (15.834 casos y 215 muertes), y luego hubo una fiesta judía. No fue cancelado, lo que causó muchos casos. Sin embargo, esto afecta a Palestina, ya que los soldados y los colonos siguen atacando a los palestinos. Es ahora el comienzo del Ramadán, y las reglas comienzan a aligerarse, algunas tiendas vuelven a abrir. Todavía hay un toque de queda por la noche, pero esto puede aumentar los riesgos de propagación, ya que las personas se visitan unas a otras. </w:t>
      </w:r>
    </w:p>
    <w:p w14:paraId="42AC264A"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No parece haber habido una propagación en el campo. </w:t>
      </w:r>
    </w:p>
    <w:p w14:paraId="6145B26F"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En el caso de Ibdaa, el centro permaneció abierto en cierta medida. Siguen apoyando a las personas más vulnerables de la comunidad, distribuyendo paquetes de higiene y saneamiento. La limpieza se hacía en el centro, y la mayoría del personal estaba en la oficina. Naomi está trabajando desde casa, como si fuera a dar positivo, puede ser expulsada. </w:t>
      </w:r>
    </w:p>
    <w:p w14:paraId="49DB2617"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Las principales actividades del proyecto no se realizan en ese momento, ya que hay reuniones, lo cual es inseguro. Sin embargo, el IBDAA está llevando a cabo algunas pruebas, que normalmente se realizan en el centro, se hizo en línea.  </w:t>
      </w:r>
    </w:p>
    <w:p w14:paraId="66977A37"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Sin embargo, como hay tensiones con el ejército israelí semanalmente, los residentes del campamento están acostumbrados a respetar los toques de queda.</w:t>
      </w:r>
    </w:p>
    <w:p w14:paraId="0CE7C782" w14:textId="77777777" w:rsidR="00065624" w:rsidRPr="00065624" w:rsidRDefault="00065624" w:rsidP="1B8AEC43">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Presentación de la situación en el Líbano por Roula (MSL)</w:t>
      </w:r>
    </w:p>
    <w:p w14:paraId="6C8F264F"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lastRenderedPageBreak/>
        <w:t xml:space="preserve">La situación comenzó antes de marzo, debido a la crisis económica y política. A la mayoría de los libaneses </w:t>
      </w:r>
      <w:proofErr w:type="gramStart"/>
      <w:r w:rsidRPr="00065624">
        <w:rPr>
          <w:rFonts w:ascii="Segoe UI" w:eastAsia="Segoe UI" w:hAnsi="Segoe UI" w:cs="Segoe UI"/>
          <w:color w:val="252423"/>
          <w:sz w:val="21"/>
          <w:szCs w:val="21"/>
          <w:lang w:val="es-ES"/>
        </w:rPr>
        <w:t>les</w:t>
      </w:r>
      <w:proofErr w:type="gramEnd"/>
      <w:r w:rsidRPr="00065624">
        <w:rPr>
          <w:rFonts w:ascii="Segoe UI" w:eastAsia="Segoe UI" w:hAnsi="Segoe UI" w:cs="Segoe UI"/>
          <w:color w:val="252423"/>
          <w:sz w:val="21"/>
          <w:szCs w:val="21"/>
          <w:lang w:val="es-ES"/>
        </w:rPr>
        <w:t xml:space="preserve"> redujeron el salario a la mitad. Desde el 15 de marzo, la gente está trabajando desde casa. Hay una crisis del dólar, ya que ahora 1$ = 4500 L.L. (Era 1$ = 1500 L.L.).</w:t>
      </w:r>
    </w:p>
    <w:p w14:paraId="4ABD84D5"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El "Movimiento Social" es una organización laica libanesa que trabaja en todo el Líbano, a través de 14 centros, en varios sectores como la educación, la prevención y la promoción. </w:t>
      </w:r>
    </w:p>
    <w:p w14:paraId="639DBB04"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En el Líbano, hay 721 casos y 24 muertes. Hay pocos casos, pero el país es pequeño y la cuarentena no se respeta bien en toda la región del Líbano. </w:t>
      </w:r>
    </w:p>
    <w:p w14:paraId="351C67EA"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Un plan de emergencia fue hecho por el MSL, para responder a la situación, desde el hogar (no la oficina). Se realizaron actividades de evaluación de las necesidades con las actividades locales, sesiones de sensibilización para los beneficiarios, en particular sobre el hecho de que los hospitales no pueden acoger a todo el mundo. </w:t>
      </w:r>
    </w:p>
    <w:p w14:paraId="1DCB3F39"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MSL hacen apoyo psicosocial para padres e hijos. Se distribuyeron vales para las familias más pobres, para que puedan elegir lo que más necesitan. El objetivo es involucrar a las familias en la selección de sus necesidades. Sin embargo, la selección de las familias fue difícil de hacer.</w:t>
      </w:r>
    </w:p>
    <w:p w14:paraId="500BD39A"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MSL implementó el programa de educación en línea, entrenando a los educadores sobre cómo trabajar en línea con los niños. MSL está comprando tarjetas de Internet para que los niños puedan seguir las clases en línea. Los trabajadores sociales están apoyando a las familias que lo necesitan. Hoy en día, MSL está haciendo una evaluación de las necesidades de conexión a Internet de cada familia. </w:t>
      </w:r>
    </w:p>
    <w:p w14:paraId="0C27E010" w14:textId="77777777" w:rsidR="00065624" w:rsidRPr="00065624" w:rsidRDefault="00065624" w:rsidP="1B8AEC43">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 xml:space="preserve">Presentación de la situación por </w:t>
      </w:r>
      <w:proofErr w:type="spellStart"/>
      <w:r w:rsidRPr="00065624">
        <w:rPr>
          <w:rFonts w:ascii="Segoe UI" w:eastAsia="Segoe UI" w:hAnsi="Segoe UI" w:cs="Segoe UI"/>
          <w:b/>
          <w:bCs/>
          <w:color w:val="252423"/>
          <w:sz w:val="21"/>
          <w:szCs w:val="21"/>
          <w:lang w:val="es-ES"/>
        </w:rPr>
        <w:t>Fadia</w:t>
      </w:r>
      <w:proofErr w:type="spellEnd"/>
      <w:r w:rsidRPr="00065624">
        <w:rPr>
          <w:rFonts w:ascii="Segoe UI" w:eastAsia="Segoe UI" w:hAnsi="Segoe UI" w:cs="Segoe UI"/>
          <w:b/>
          <w:bCs/>
          <w:color w:val="252423"/>
          <w:sz w:val="21"/>
          <w:szCs w:val="21"/>
          <w:lang w:val="es-ES"/>
        </w:rPr>
        <w:t xml:space="preserve"> (SESOBEL)</w:t>
      </w:r>
    </w:p>
    <w:p w14:paraId="3F88DDC8"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SESOBEL se enfrenta a una crisis desde mediados de 2019, debido a la falta de financiación. Desde el pasado octubre, hay una crisis económica y política en el Líbano y para SESOBEL, y se estableció un equipo de crisis. SESOBEL se ocupa de los casos graves de discapacidad de los niños. Así que, cuando comenzó la pandemia, SESOBEL fue muy cauteloso para evitar la propagación de la enfermedad entre los niños. </w:t>
      </w:r>
    </w:p>
    <w:p w14:paraId="00B111AF"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Se dio información al equipo, a los padres y a los niños sobre las precauciones a tomar con respecto a COVID-19. Las temperaturas de todos los niños fueron tomadas todas las mañanas antes del cierre. No hay contaminación hasta ahora, pero el seguimiento continúa. </w:t>
      </w:r>
    </w:p>
    <w:p w14:paraId="240019C1"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Mientras tanto, la situación de las familias es cada vez peor, ya que las familias carecen de ingresos, ya sea porque han perdido sus trabajos o porque tienen un recorte salarial. El 52% de las familias tienen enfermedades crónicas y muchos de ellos tienen depresión, especialmente entre las familias con niños autistas. </w:t>
      </w:r>
    </w:p>
    <w:p w14:paraId="32E8B6EA"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SESOBEL se reiniciará muy gradualmente a partir del 11 de mayo, con gran cuidado para evitar cualquier riesgo para los niños. Los trabajadores sociales, las enfermeras, los terapeutas, siguen enviando orientación a distancia o a través de la conferencia de Visio, a fin de continuar las terapias en el hogar para evitar la degradación. El equipo de respiración continúa yendo a los hogares de niños para aquellos que lo necesitan, tomando todas las medidas. </w:t>
      </w:r>
    </w:p>
    <w:p w14:paraId="24BDFE06"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Los voluntarios siguen trabajando, llamando a las familias para que les den apoyo moral y psicoterapéutico. Se organizan grupos de apoyo, tanto para los padres como para los hijos. </w:t>
      </w:r>
    </w:p>
    <w:p w14:paraId="5F14AA89"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lastRenderedPageBreak/>
        <w:t xml:space="preserve">Se distribuyen alimentos, productos de higiene y medicinas a las familias necesitadas, que acuden a la SESOBEL para recibirlos, respetando las medidas de seguridad precisas para evitar la contaminación. </w:t>
      </w:r>
    </w:p>
    <w:p w14:paraId="242E1CC0" w14:textId="181F4F33" w:rsidR="56D78FED" w:rsidRPr="00065624" w:rsidRDefault="00065624" w:rsidP="00065624">
      <w:pPr>
        <w:jc w:val="both"/>
        <w:rPr>
          <w:rFonts w:ascii="Segoe UI" w:eastAsia="Segoe UI" w:hAnsi="Segoe UI" w:cs="Segoe UI"/>
          <w:b/>
          <w:bCs/>
          <w:color w:val="252423"/>
          <w:sz w:val="21"/>
          <w:szCs w:val="21"/>
          <w:lang w:val="es-ES"/>
        </w:rPr>
      </w:pPr>
      <w:r w:rsidRPr="00065624">
        <w:rPr>
          <w:rFonts w:ascii="Segoe UI" w:eastAsia="Segoe UI" w:hAnsi="Segoe UI" w:cs="Segoe UI"/>
          <w:b/>
          <w:bCs/>
          <w:color w:val="252423"/>
          <w:sz w:val="21"/>
          <w:szCs w:val="21"/>
          <w:lang w:val="es-ES"/>
        </w:rPr>
        <w:t>Preguntas</w:t>
      </w:r>
    </w:p>
    <w:p w14:paraId="18D9C854"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Como observación general, se subrayó la importancia en todas las presentaciones de mantener el contacto con los beneficiarios. Es algo que también se vio en la presentación de los socios de otras regiones. Puede ser bueno compartir las diversas formas y enfoques adoptados por todos para mantener este vínculo. </w:t>
      </w:r>
    </w:p>
    <w:p w14:paraId="75E700D3"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Nahuel le preguntó a Dina cuál fue el impacto de la campaña de Facebook llevada a cabo por la AUEED. </w:t>
      </w:r>
    </w:p>
    <w:p w14:paraId="3A179557"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Ella respondió que el impacto es bueno, reuniendo algunas donaciones. Uno de los objetivos es también enseñar a la gente a pagar a través de dispositivos electrónicos, ayudando en la vida diaria, ya que los bancos están semicerrados, lo que dificulta el retiro de dinero.  </w:t>
      </w:r>
    </w:p>
    <w:p w14:paraId="35C8F9A8"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En el Líbano, hay problemas de comunicación. Han hecho el grupo WhatsApp o Zoom, pero Internet no es muy bueno. Para MSL, como hay apoyo para las tareas en los centros, hay grupos de WhatsApp por clases. La próxima semana, comenzarán las actividades educativas.</w:t>
      </w:r>
    </w:p>
    <w:p w14:paraId="7A1E6DB5"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MSL explicó que entre las actividades educativas habrá juegos educativos. Nahuel preguntó si MSL puede enviar los juegos educativos a los otros socios. </w:t>
      </w:r>
    </w:p>
    <w:p w14:paraId="7C63A41F"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Roula explicó que otro reto al que se enfrentan es que, a veces, hay que convencer a los padres de que presten sus teléfonos a sus hijos. Además, en lo que respecta a las actividades educativas, otro desafío es que los niños no tienen acceso a todos los materiales, ya que la mayoría de las tiendas están cerradas. Tienen que pensar en un juego que se pueda hacer con poco material, fácilmente disponible. </w:t>
      </w:r>
    </w:p>
    <w:p w14:paraId="159C44B5"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Nahuel explicó </w:t>
      </w:r>
      <w:proofErr w:type="gramStart"/>
      <w:r w:rsidRPr="00065624">
        <w:rPr>
          <w:rFonts w:ascii="Segoe UI" w:eastAsia="Segoe UI" w:hAnsi="Segoe UI" w:cs="Segoe UI"/>
          <w:color w:val="252423"/>
          <w:sz w:val="21"/>
          <w:szCs w:val="21"/>
          <w:lang w:val="es-ES"/>
        </w:rPr>
        <w:t>que</w:t>
      </w:r>
      <w:proofErr w:type="gramEnd"/>
      <w:r w:rsidRPr="00065624">
        <w:rPr>
          <w:rFonts w:ascii="Segoe UI" w:eastAsia="Segoe UI" w:hAnsi="Segoe UI" w:cs="Segoe UI"/>
          <w:color w:val="252423"/>
          <w:sz w:val="21"/>
          <w:szCs w:val="21"/>
          <w:lang w:val="es-ES"/>
        </w:rPr>
        <w:t xml:space="preserve"> en el Brasil, debido a las dificultades de contacto con los beneficiarios, imprimieron una especie de pequeño libro con ejercicios y lecciones, y lo distribuyeron directamente en casa.</w:t>
      </w:r>
    </w:p>
    <w:p w14:paraId="27048895"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Dina reaccionó que una de las dificultades en Egipto es que algunos padres no saben leer ni escribir, y por lo tanto no pueden ayudar a su hijo. AUEED trata de llegar a todas las familias, pero espera que las reglas se aligeren, permitiendo recibir pequeños grupos en las escuelas para continuar trabajando con cada niño. </w:t>
      </w:r>
    </w:p>
    <w:p w14:paraId="73F871C6"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 xml:space="preserve">Roula explicó que MSL implementará un enfoque que asocia a educadores, trabajadores sociales y psicoterapeutas, a través de la conferencia Visio, para apoyarlos en los temas que puedan surgir del encierro, como la promiscuidad y la alta densidad en los pequeños apartamentos. </w:t>
      </w:r>
    </w:p>
    <w:p w14:paraId="1D31BB3C" w14:textId="77777777" w:rsidR="00065624" w:rsidRPr="00065624" w:rsidRDefault="00065624" w:rsidP="00065624">
      <w:pPr>
        <w:jc w:val="both"/>
        <w:rPr>
          <w:rFonts w:ascii="Segoe UI" w:eastAsia="Segoe UI" w:hAnsi="Segoe UI" w:cs="Segoe UI"/>
          <w:color w:val="252423"/>
          <w:sz w:val="21"/>
          <w:szCs w:val="21"/>
          <w:lang w:val="es-ES"/>
        </w:rPr>
      </w:pPr>
      <w:proofErr w:type="spellStart"/>
      <w:r w:rsidRPr="00065624">
        <w:rPr>
          <w:rFonts w:ascii="Segoe UI" w:eastAsia="Segoe UI" w:hAnsi="Segoe UI" w:cs="Segoe UI"/>
          <w:color w:val="252423"/>
          <w:sz w:val="21"/>
          <w:szCs w:val="21"/>
          <w:lang w:val="es-ES"/>
        </w:rPr>
        <w:t>Fadia</w:t>
      </w:r>
      <w:proofErr w:type="spellEnd"/>
      <w:r w:rsidRPr="00065624">
        <w:rPr>
          <w:rFonts w:ascii="Segoe UI" w:eastAsia="Segoe UI" w:hAnsi="Segoe UI" w:cs="Segoe UI"/>
          <w:color w:val="252423"/>
          <w:sz w:val="21"/>
          <w:szCs w:val="21"/>
          <w:lang w:val="es-ES"/>
        </w:rPr>
        <w:t xml:space="preserve"> dijo </w:t>
      </w:r>
      <w:proofErr w:type="gramStart"/>
      <w:r w:rsidRPr="00065624">
        <w:rPr>
          <w:rFonts w:ascii="Segoe UI" w:eastAsia="Segoe UI" w:hAnsi="Segoe UI" w:cs="Segoe UI"/>
          <w:color w:val="252423"/>
          <w:sz w:val="21"/>
          <w:szCs w:val="21"/>
          <w:lang w:val="es-ES"/>
        </w:rPr>
        <w:t>que</w:t>
      </w:r>
      <w:proofErr w:type="gramEnd"/>
      <w:r w:rsidRPr="00065624">
        <w:rPr>
          <w:rFonts w:ascii="Segoe UI" w:eastAsia="Segoe UI" w:hAnsi="Segoe UI" w:cs="Segoe UI"/>
          <w:color w:val="252423"/>
          <w:sz w:val="21"/>
          <w:szCs w:val="21"/>
          <w:lang w:val="es-ES"/>
        </w:rPr>
        <w:t xml:space="preserve"> durante ese período, SESOBEL explicó a los padres cómo tratar a sus hijos, cómo ayudarlos y cómo manejar las tensiones. También se centraron en cómo explicar a los niños toda la situación de la pandemia. Sin embargo, en cuanto al MSL, las muy malas conexiones son una dificultad. </w:t>
      </w:r>
    </w:p>
    <w:p w14:paraId="17E89B7B" w14:textId="77777777" w:rsidR="00065624" w:rsidRPr="00065624" w:rsidRDefault="00065624" w:rsidP="00065624">
      <w:pPr>
        <w:jc w:val="both"/>
        <w:rPr>
          <w:rFonts w:ascii="Segoe UI" w:eastAsia="Segoe UI" w:hAnsi="Segoe UI" w:cs="Segoe UI"/>
          <w:color w:val="252423"/>
          <w:sz w:val="21"/>
          <w:szCs w:val="21"/>
          <w:lang w:val="es-ES"/>
        </w:rPr>
      </w:pPr>
      <w:proofErr w:type="spellStart"/>
      <w:r w:rsidRPr="00065624">
        <w:rPr>
          <w:rFonts w:ascii="Segoe UI" w:eastAsia="Segoe UI" w:hAnsi="Segoe UI" w:cs="Segoe UI"/>
          <w:color w:val="252423"/>
          <w:sz w:val="21"/>
          <w:szCs w:val="21"/>
          <w:lang w:val="es-ES"/>
        </w:rPr>
        <w:t>Fadia</w:t>
      </w:r>
      <w:proofErr w:type="spellEnd"/>
      <w:r w:rsidRPr="00065624">
        <w:rPr>
          <w:rFonts w:ascii="Segoe UI" w:eastAsia="Segoe UI" w:hAnsi="Segoe UI" w:cs="Segoe UI"/>
          <w:color w:val="252423"/>
          <w:sz w:val="21"/>
          <w:szCs w:val="21"/>
          <w:lang w:val="es-ES"/>
        </w:rPr>
        <w:t xml:space="preserve"> explicó que hay mucha ansiedad con respecto a que tendrán que cuidar a los niños de nuevo, con respecto a la responsabilidad vinculada a ello. </w:t>
      </w:r>
    </w:p>
    <w:p w14:paraId="51A17761" w14:textId="77777777" w:rsidR="00065624"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lastRenderedPageBreak/>
        <w:t xml:space="preserve">Por último, Dina pidió que los recursos se pudieran compartir en árabe, para ayudar a los equipos locales a utilizarlos. Naomi también sugirió compartir las páginas de Facebook. </w:t>
      </w:r>
    </w:p>
    <w:p w14:paraId="3F22829D" w14:textId="3A6D98D5" w:rsidR="1B8AEC43" w:rsidRPr="00065624" w:rsidRDefault="00065624" w:rsidP="00065624">
      <w:pPr>
        <w:jc w:val="both"/>
        <w:rPr>
          <w:rFonts w:ascii="Segoe UI" w:eastAsia="Segoe UI" w:hAnsi="Segoe UI" w:cs="Segoe UI"/>
          <w:color w:val="252423"/>
          <w:sz w:val="21"/>
          <w:szCs w:val="21"/>
          <w:lang w:val="es-ES"/>
        </w:rPr>
      </w:pPr>
      <w:r w:rsidRPr="00065624">
        <w:rPr>
          <w:rFonts w:ascii="Segoe UI" w:eastAsia="Segoe UI" w:hAnsi="Segoe UI" w:cs="Segoe UI"/>
          <w:color w:val="252423"/>
          <w:sz w:val="21"/>
          <w:szCs w:val="21"/>
          <w:lang w:val="es-ES"/>
        </w:rPr>
        <w:t>Se propuso que si los socios tienen documentos que quieren compartir, pueden utilizar la conversación creada entre todos los miembros de los equipos de Microsoft.</w:t>
      </w:r>
    </w:p>
    <w:p w14:paraId="0A708C99" w14:textId="4058899A" w:rsidR="1B8AEC43" w:rsidRPr="00065624" w:rsidRDefault="1B8AEC43" w:rsidP="1B8AEC43">
      <w:pPr>
        <w:jc w:val="both"/>
        <w:rPr>
          <w:rFonts w:ascii="Segoe UI" w:eastAsia="Segoe UI" w:hAnsi="Segoe UI" w:cs="Segoe UI"/>
          <w:color w:val="252423"/>
          <w:sz w:val="21"/>
          <w:szCs w:val="21"/>
          <w:lang w:val="es-ES"/>
        </w:rPr>
      </w:pPr>
    </w:p>
    <w:p w14:paraId="6D1C3E32" w14:textId="1F132F38" w:rsidR="1B8AEC43" w:rsidRPr="00065624" w:rsidRDefault="1B8AEC43" w:rsidP="1B8AEC43">
      <w:pPr>
        <w:jc w:val="both"/>
        <w:rPr>
          <w:rFonts w:ascii="Segoe UI" w:eastAsia="Segoe UI" w:hAnsi="Segoe UI" w:cs="Segoe UI"/>
          <w:color w:val="252423"/>
          <w:sz w:val="21"/>
          <w:szCs w:val="21"/>
          <w:lang w:val="es-ES"/>
        </w:rPr>
      </w:pPr>
    </w:p>
    <w:p w14:paraId="73E90FBA" w14:textId="62514417" w:rsidR="1B8AEC43" w:rsidRPr="00065624" w:rsidRDefault="1B8AEC43" w:rsidP="1B8AEC43">
      <w:pPr>
        <w:jc w:val="both"/>
        <w:rPr>
          <w:lang w:val="es-ES"/>
        </w:rPr>
      </w:pPr>
    </w:p>
    <w:sectPr w:rsidR="1B8AEC43" w:rsidRPr="00065624">
      <w:headerReference w:type="default" r:id="rId10"/>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93EC30" w14:textId="77777777" w:rsidR="008F59B1" w:rsidRDefault="008F59B1" w:rsidP="00065624">
      <w:pPr>
        <w:spacing w:after="0" w:line="240" w:lineRule="auto"/>
      </w:pPr>
      <w:r>
        <w:separator/>
      </w:r>
    </w:p>
  </w:endnote>
  <w:endnote w:type="continuationSeparator" w:id="0">
    <w:p w14:paraId="699B6963" w14:textId="77777777" w:rsidR="008F59B1" w:rsidRDefault="008F59B1" w:rsidP="00065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B37252" w14:textId="77777777" w:rsidR="008F59B1" w:rsidRDefault="008F59B1" w:rsidP="00065624">
      <w:pPr>
        <w:spacing w:after="0" w:line="240" w:lineRule="auto"/>
      </w:pPr>
      <w:r>
        <w:separator/>
      </w:r>
    </w:p>
  </w:footnote>
  <w:footnote w:type="continuationSeparator" w:id="0">
    <w:p w14:paraId="51E35288" w14:textId="77777777" w:rsidR="008F59B1" w:rsidRDefault="008F59B1" w:rsidP="00065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222246" w14:textId="2A578A16" w:rsidR="00065624" w:rsidRDefault="00065624">
    <w:pPr>
      <w:pStyle w:val="En-tte"/>
    </w:pPr>
    <w:r w:rsidRPr="00EC5339">
      <w:rPr>
        <w:rFonts w:ascii="Times New Roman" w:hAnsi="Times New Roman" w:cs="Times New Roman"/>
        <w:b/>
        <w:noProof/>
        <w:sz w:val="28"/>
        <w:lang w:eastAsia="fr-FR"/>
      </w:rPr>
      <w:drawing>
        <wp:anchor distT="0" distB="0" distL="114300" distR="114300" simplePos="0" relativeHeight="251659264" behindDoc="1" locked="0" layoutInCell="1" allowOverlap="1" wp14:anchorId="7B593E89" wp14:editId="1A313AB8">
          <wp:simplePos x="0" y="0"/>
          <wp:positionH relativeFrom="margin">
            <wp:posOffset>-438150</wp:posOffset>
          </wp:positionH>
          <wp:positionV relativeFrom="paragraph">
            <wp:posOffset>-314325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3E689B"/>
    <w:multiLevelType w:val="hybridMultilevel"/>
    <w:tmpl w:val="BC5A449C"/>
    <w:lvl w:ilvl="0" w:tplc="9F505D1C">
      <w:start w:val="1"/>
      <w:numFmt w:val="bullet"/>
      <w:lvlText w:val=""/>
      <w:lvlJc w:val="left"/>
      <w:pPr>
        <w:ind w:left="720" w:hanging="360"/>
      </w:pPr>
      <w:rPr>
        <w:rFonts w:ascii="Symbol" w:hAnsi="Symbol" w:hint="default"/>
      </w:rPr>
    </w:lvl>
    <w:lvl w:ilvl="1" w:tplc="5B98605C">
      <w:start w:val="1"/>
      <w:numFmt w:val="bullet"/>
      <w:lvlText w:val="o"/>
      <w:lvlJc w:val="left"/>
      <w:pPr>
        <w:ind w:left="1440" w:hanging="360"/>
      </w:pPr>
      <w:rPr>
        <w:rFonts w:ascii="Courier New" w:hAnsi="Courier New" w:hint="default"/>
      </w:rPr>
    </w:lvl>
    <w:lvl w:ilvl="2" w:tplc="2CAC430E">
      <w:start w:val="1"/>
      <w:numFmt w:val="bullet"/>
      <w:lvlText w:val=""/>
      <w:lvlJc w:val="left"/>
      <w:pPr>
        <w:ind w:left="2160" w:hanging="360"/>
      </w:pPr>
      <w:rPr>
        <w:rFonts w:ascii="Wingdings" w:hAnsi="Wingdings" w:hint="default"/>
      </w:rPr>
    </w:lvl>
    <w:lvl w:ilvl="3" w:tplc="CB4EEF80">
      <w:start w:val="1"/>
      <w:numFmt w:val="bullet"/>
      <w:lvlText w:val=""/>
      <w:lvlJc w:val="left"/>
      <w:pPr>
        <w:ind w:left="2880" w:hanging="360"/>
      </w:pPr>
      <w:rPr>
        <w:rFonts w:ascii="Symbol" w:hAnsi="Symbol" w:hint="default"/>
      </w:rPr>
    </w:lvl>
    <w:lvl w:ilvl="4" w:tplc="96F49D84">
      <w:start w:val="1"/>
      <w:numFmt w:val="bullet"/>
      <w:lvlText w:val="o"/>
      <w:lvlJc w:val="left"/>
      <w:pPr>
        <w:ind w:left="3600" w:hanging="360"/>
      </w:pPr>
      <w:rPr>
        <w:rFonts w:ascii="Courier New" w:hAnsi="Courier New" w:hint="default"/>
      </w:rPr>
    </w:lvl>
    <w:lvl w:ilvl="5" w:tplc="5AEC91E4">
      <w:start w:val="1"/>
      <w:numFmt w:val="bullet"/>
      <w:lvlText w:val=""/>
      <w:lvlJc w:val="left"/>
      <w:pPr>
        <w:ind w:left="4320" w:hanging="360"/>
      </w:pPr>
      <w:rPr>
        <w:rFonts w:ascii="Wingdings" w:hAnsi="Wingdings" w:hint="default"/>
      </w:rPr>
    </w:lvl>
    <w:lvl w:ilvl="6" w:tplc="44F49292">
      <w:start w:val="1"/>
      <w:numFmt w:val="bullet"/>
      <w:lvlText w:val=""/>
      <w:lvlJc w:val="left"/>
      <w:pPr>
        <w:ind w:left="5040" w:hanging="360"/>
      </w:pPr>
      <w:rPr>
        <w:rFonts w:ascii="Symbol" w:hAnsi="Symbol" w:hint="default"/>
      </w:rPr>
    </w:lvl>
    <w:lvl w:ilvl="7" w:tplc="6F242D46">
      <w:start w:val="1"/>
      <w:numFmt w:val="bullet"/>
      <w:lvlText w:val="o"/>
      <w:lvlJc w:val="left"/>
      <w:pPr>
        <w:ind w:left="5760" w:hanging="360"/>
      </w:pPr>
      <w:rPr>
        <w:rFonts w:ascii="Courier New" w:hAnsi="Courier New" w:hint="default"/>
      </w:rPr>
    </w:lvl>
    <w:lvl w:ilvl="8" w:tplc="44A04144">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A5F1F48"/>
    <w:rsid w:val="00065624"/>
    <w:rsid w:val="008F59B1"/>
    <w:rsid w:val="00B2B64C"/>
    <w:rsid w:val="013C21F5"/>
    <w:rsid w:val="026DE602"/>
    <w:rsid w:val="0627C7D3"/>
    <w:rsid w:val="09DB8ACB"/>
    <w:rsid w:val="0A4D236E"/>
    <w:rsid w:val="10941BAB"/>
    <w:rsid w:val="109D2286"/>
    <w:rsid w:val="116CA963"/>
    <w:rsid w:val="12941FD7"/>
    <w:rsid w:val="13426792"/>
    <w:rsid w:val="1464E88D"/>
    <w:rsid w:val="159D2111"/>
    <w:rsid w:val="164F6AB4"/>
    <w:rsid w:val="1665865E"/>
    <w:rsid w:val="177CDF2C"/>
    <w:rsid w:val="17D6DE31"/>
    <w:rsid w:val="1B8AEC43"/>
    <w:rsid w:val="1CB87BA2"/>
    <w:rsid w:val="1CF2E3AC"/>
    <w:rsid w:val="1D1710EB"/>
    <w:rsid w:val="1E9925C9"/>
    <w:rsid w:val="1FCC4D76"/>
    <w:rsid w:val="2004BE2D"/>
    <w:rsid w:val="20887DDA"/>
    <w:rsid w:val="21F56B1C"/>
    <w:rsid w:val="227ED579"/>
    <w:rsid w:val="24F77E66"/>
    <w:rsid w:val="274CA96F"/>
    <w:rsid w:val="28204574"/>
    <w:rsid w:val="29AC51A7"/>
    <w:rsid w:val="2A5F1F48"/>
    <w:rsid w:val="2AF68222"/>
    <w:rsid w:val="2C5766A5"/>
    <w:rsid w:val="2EAC96ED"/>
    <w:rsid w:val="2FE3CB62"/>
    <w:rsid w:val="30142C84"/>
    <w:rsid w:val="3055BFCC"/>
    <w:rsid w:val="30CFF61B"/>
    <w:rsid w:val="3180281D"/>
    <w:rsid w:val="324D6A36"/>
    <w:rsid w:val="33E1B978"/>
    <w:rsid w:val="341E6BB6"/>
    <w:rsid w:val="351B866A"/>
    <w:rsid w:val="363E4414"/>
    <w:rsid w:val="367B8CC2"/>
    <w:rsid w:val="37F97D78"/>
    <w:rsid w:val="38FAB6D9"/>
    <w:rsid w:val="3CEC8B24"/>
    <w:rsid w:val="3D2AE23B"/>
    <w:rsid w:val="40321193"/>
    <w:rsid w:val="4097591E"/>
    <w:rsid w:val="40ABAA8E"/>
    <w:rsid w:val="4278C1AC"/>
    <w:rsid w:val="43E81C0E"/>
    <w:rsid w:val="4414E3B2"/>
    <w:rsid w:val="441BFB42"/>
    <w:rsid w:val="46401EA9"/>
    <w:rsid w:val="469E92F0"/>
    <w:rsid w:val="46FFA8F5"/>
    <w:rsid w:val="488AEDE1"/>
    <w:rsid w:val="4AC366EA"/>
    <w:rsid w:val="4C836C43"/>
    <w:rsid w:val="4CE5CF12"/>
    <w:rsid w:val="4DE9426D"/>
    <w:rsid w:val="4F55B95E"/>
    <w:rsid w:val="52C102F0"/>
    <w:rsid w:val="5349CB3C"/>
    <w:rsid w:val="53EA3356"/>
    <w:rsid w:val="548D1408"/>
    <w:rsid w:val="55A31D1F"/>
    <w:rsid w:val="56D78FED"/>
    <w:rsid w:val="57F33E77"/>
    <w:rsid w:val="5A12A3E7"/>
    <w:rsid w:val="5A25343C"/>
    <w:rsid w:val="5CA20F72"/>
    <w:rsid w:val="5D529AE3"/>
    <w:rsid w:val="60635BC2"/>
    <w:rsid w:val="60B09E32"/>
    <w:rsid w:val="618CD028"/>
    <w:rsid w:val="62144E47"/>
    <w:rsid w:val="63061351"/>
    <w:rsid w:val="6435F8E1"/>
    <w:rsid w:val="64489A1F"/>
    <w:rsid w:val="6730A017"/>
    <w:rsid w:val="67A6BE40"/>
    <w:rsid w:val="68480BCE"/>
    <w:rsid w:val="69CEDC71"/>
    <w:rsid w:val="6A4D6703"/>
    <w:rsid w:val="6B755BC5"/>
    <w:rsid w:val="6F0A9FED"/>
    <w:rsid w:val="6FBDC4D2"/>
    <w:rsid w:val="70C8C111"/>
    <w:rsid w:val="7131F0EE"/>
    <w:rsid w:val="723A222A"/>
    <w:rsid w:val="728C5125"/>
    <w:rsid w:val="7291DE57"/>
    <w:rsid w:val="733E8E24"/>
    <w:rsid w:val="746E72AE"/>
    <w:rsid w:val="751F805C"/>
    <w:rsid w:val="752CAFB3"/>
    <w:rsid w:val="76441969"/>
    <w:rsid w:val="769D35C6"/>
    <w:rsid w:val="76B2D86C"/>
    <w:rsid w:val="776726B2"/>
    <w:rsid w:val="7CCA741F"/>
    <w:rsid w:val="7D5AFC34"/>
    <w:rsid w:val="7F3988C5"/>
    <w:rsid w:val="7FAD32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F1F48"/>
  <w15:chartTrackingRefBased/>
  <w15:docId w15:val="{EA21D938-FC6D-4EA3-805D-F4DC0B09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rsid w:val="00065624"/>
    <w:pPr>
      <w:tabs>
        <w:tab w:val="center" w:pos="4536"/>
        <w:tab w:val="right" w:pos="9072"/>
      </w:tabs>
      <w:spacing w:after="0" w:line="240" w:lineRule="auto"/>
    </w:pPr>
  </w:style>
  <w:style w:type="character" w:customStyle="1" w:styleId="En-tteCar">
    <w:name w:val="En-tête Car"/>
    <w:basedOn w:val="Policepardfaut"/>
    <w:link w:val="En-tte"/>
    <w:uiPriority w:val="99"/>
    <w:rsid w:val="00065624"/>
  </w:style>
  <w:style w:type="paragraph" w:styleId="Pieddepage">
    <w:name w:val="footer"/>
    <w:basedOn w:val="Normal"/>
    <w:link w:val="PieddepageCar"/>
    <w:uiPriority w:val="99"/>
    <w:unhideWhenUsed/>
    <w:rsid w:val="000656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5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A19D48-0B72-41AD-BA38-C90A17E4E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180A15-D319-4976-A110-705A6B0C79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669CF5-71B0-4194-A426-B88D85A5C2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1898</Words>
  <Characters>10443</Characters>
  <Application>Microsoft Office Word</Application>
  <DocSecurity>0</DocSecurity>
  <Lines>87</Lines>
  <Paragraphs>24</Paragraphs>
  <ScaleCrop>false</ScaleCrop>
  <Company/>
  <LinksUpToDate>false</LinksUpToDate>
  <CharactersWithSpaces>12317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Julien GUILLAUME</dc:creator>
  <cp:keywords/>
  <dc:description/>
  <cp:lastModifiedBy>Nahuel DUMENIL</cp:lastModifiedBy>
  <cp:revision>2</cp:revision>
  <dcterms:created xsi:type="dcterms:W3CDTF">2020-06-17T08:32:00Z</dcterms:created>
  <dcterms:modified xsi:type="dcterms:W3CDTF">2020-06-17T08:32:00Z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