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86F76" w14:textId="77777777" w:rsidR="008F3736" w:rsidRPr="00CD556D" w:rsidRDefault="008F3736" w:rsidP="00740547">
      <w:pPr>
        <w:spacing w:after="0" w:line="240" w:lineRule="auto"/>
        <w:jc w:val="center"/>
        <w:rPr>
          <w:rFonts w:asciiTheme="majorHAnsi" w:hAnsiTheme="majorHAnsi" w:cstheme="majorHAnsi"/>
          <w:bCs/>
          <w:sz w:val="28"/>
          <w:lang w:val="en-GB"/>
        </w:rPr>
      </w:pPr>
      <w:r w:rsidRPr="00CD556D">
        <w:rPr>
          <w:rFonts w:asciiTheme="majorHAnsi" w:hAnsiTheme="majorHAnsi" w:cstheme="majorHAnsi"/>
          <w:bCs/>
          <w:noProof/>
          <w:sz w:val="28"/>
          <w:lang w:eastAsia="fr-FR"/>
        </w:rPr>
        <w:drawing>
          <wp:anchor distT="0" distB="0" distL="114300" distR="114300" simplePos="0" relativeHeight="251660288" behindDoc="1" locked="0" layoutInCell="1" allowOverlap="1" wp14:anchorId="2230BF53" wp14:editId="4328AABE">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D556D">
        <w:rPr>
          <w:rFonts w:asciiTheme="majorHAnsi" w:hAnsiTheme="majorHAnsi" w:cstheme="majorHAnsi"/>
          <w:bCs/>
          <w:sz w:val="28"/>
          <w:lang w:val="en-GB"/>
        </w:rPr>
        <w:t xml:space="preserve">Partage RISE </w:t>
      </w:r>
    </w:p>
    <w:p w14:paraId="7B1C291A" w14:textId="2DEC7338" w:rsidR="00691258" w:rsidRPr="00CD556D" w:rsidRDefault="00932170" w:rsidP="00932170">
      <w:pPr>
        <w:spacing w:after="0" w:line="240" w:lineRule="auto"/>
        <w:jc w:val="center"/>
        <w:rPr>
          <w:rFonts w:asciiTheme="majorHAnsi" w:hAnsiTheme="majorHAnsi" w:cstheme="majorHAnsi"/>
          <w:bCs/>
          <w:sz w:val="24"/>
          <w:u w:val="single"/>
          <w:lang w:val="en-GB"/>
        </w:rPr>
      </w:pPr>
      <w:r w:rsidRPr="00CD556D">
        <w:rPr>
          <w:rFonts w:asciiTheme="majorHAnsi" w:hAnsiTheme="majorHAnsi" w:cstheme="majorHAnsi"/>
          <w:bCs/>
          <w:sz w:val="24"/>
          <w:lang w:val="en-GB"/>
        </w:rPr>
        <w:t>English-speaking exchange group participation form</w:t>
      </w:r>
    </w:p>
    <w:p w14:paraId="7955197D" w14:textId="662C65F9" w:rsidR="00932170" w:rsidRPr="00CD556D" w:rsidRDefault="00932170" w:rsidP="00932170">
      <w:pPr>
        <w:pBdr>
          <w:bottom w:val="single" w:sz="4" w:space="1" w:color="auto"/>
        </w:pBdr>
        <w:spacing w:after="0" w:line="240" w:lineRule="auto"/>
        <w:jc w:val="center"/>
        <w:rPr>
          <w:rFonts w:asciiTheme="majorHAnsi" w:hAnsiTheme="majorHAnsi" w:cstheme="majorHAnsi"/>
          <w:bCs/>
          <w:sz w:val="24"/>
          <w:u w:val="single"/>
          <w:lang w:val="en-GB"/>
        </w:rPr>
      </w:pPr>
    </w:p>
    <w:p w14:paraId="5050F632" w14:textId="22E6DACE" w:rsidR="00932170" w:rsidRPr="00CD556D" w:rsidRDefault="00932170" w:rsidP="00932170">
      <w:pPr>
        <w:pBdr>
          <w:bottom w:val="single" w:sz="4" w:space="1" w:color="auto"/>
        </w:pBdr>
        <w:spacing w:after="0" w:line="240" w:lineRule="auto"/>
        <w:jc w:val="center"/>
        <w:rPr>
          <w:rFonts w:asciiTheme="majorHAnsi" w:hAnsiTheme="majorHAnsi" w:cstheme="majorHAnsi"/>
          <w:bCs/>
          <w:sz w:val="24"/>
          <w:u w:val="single"/>
          <w:lang w:val="en-GB"/>
        </w:rPr>
      </w:pPr>
      <w:r w:rsidRPr="00CD556D">
        <w:rPr>
          <w:rFonts w:asciiTheme="majorHAnsi" w:hAnsiTheme="majorHAnsi" w:cstheme="majorHAnsi"/>
          <w:bCs/>
          <w:sz w:val="24"/>
          <w:u w:val="single"/>
          <w:lang w:val="en-GB"/>
        </w:rPr>
        <w:t>September 22th and October 1</w:t>
      </w:r>
      <w:r w:rsidRPr="00CD556D">
        <w:rPr>
          <w:rFonts w:asciiTheme="majorHAnsi" w:hAnsiTheme="majorHAnsi" w:cstheme="majorHAnsi"/>
          <w:bCs/>
          <w:sz w:val="24"/>
          <w:u w:val="single"/>
          <w:vertAlign w:val="superscript"/>
          <w:lang w:val="en-GB"/>
        </w:rPr>
        <w:t>st</w:t>
      </w:r>
      <w:r w:rsidRPr="00CD556D">
        <w:rPr>
          <w:rFonts w:asciiTheme="majorHAnsi" w:hAnsiTheme="majorHAnsi" w:cstheme="majorHAnsi"/>
          <w:bCs/>
          <w:sz w:val="24"/>
          <w:u w:val="single"/>
          <w:lang w:val="en-GB"/>
        </w:rPr>
        <w:t xml:space="preserve"> </w:t>
      </w:r>
    </w:p>
    <w:p w14:paraId="0261D1D8" w14:textId="19B8EB6D" w:rsidR="008F3736" w:rsidRPr="00CD556D" w:rsidRDefault="008F3736" w:rsidP="00740547">
      <w:pPr>
        <w:spacing w:after="0" w:line="240" w:lineRule="auto"/>
        <w:jc w:val="center"/>
        <w:rPr>
          <w:rFonts w:asciiTheme="majorHAnsi" w:hAnsiTheme="majorHAnsi" w:cstheme="majorHAnsi"/>
          <w:bCs/>
          <w:sz w:val="24"/>
          <w:u w:val="single"/>
          <w:lang w:val="en-GB"/>
        </w:rPr>
      </w:pPr>
    </w:p>
    <w:p w14:paraId="7DBC07A2" w14:textId="77777777" w:rsidR="00691258" w:rsidRPr="00CD556D" w:rsidRDefault="00691258" w:rsidP="00740547">
      <w:pPr>
        <w:spacing w:after="0" w:line="240" w:lineRule="auto"/>
        <w:rPr>
          <w:rFonts w:asciiTheme="majorHAnsi" w:hAnsiTheme="majorHAnsi" w:cstheme="majorHAnsi"/>
          <w:bCs/>
          <w:sz w:val="24"/>
          <w:lang w:val="en-GB"/>
        </w:rPr>
      </w:pPr>
    </w:p>
    <w:p w14:paraId="20D44153"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Following the realization of video-conferences of Partage's partners by geographical area (Asia, Africa, Latin America and the Near East) over the period from May to June 2020, Partage proposes to resume exchanges between members in September 2020. </w:t>
      </w:r>
    </w:p>
    <w:p w14:paraId="09DACB0C"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In order to balance the size of the exchange groups, Partage proposes that the organisation of videoconferences should no longer be organised on a geographical basis but on a linguistic basis. Thus, 2 French-speaking groups, 2 English-speaking groups and 1 Spanish-speaking group will be launched, each group being able to integrate a maximum of 7 participants. </w:t>
      </w:r>
    </w:p>
    <w:p w14:paraId="29AC402F"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It is planned that Partage will organise exchange sessions on a quarterly basis, the composition of the groups is not fixed and the participation of each organisation remains voluntary and optional.</w:t>
      </w:r>
    </w:p>
    <w:p w14:paraId="50272716" w14:textId="77777777" w:rsidR="00932170" w:rsidRPr="00CD556D" w:rsidRDefault="00932170" w:rsidP="00932170">
      <w:pPr>
        <w:spacing w:after="0" w:line="240" w:lineRule="auto"/>
        <w:rPr>
          <w:rFonts w:asciiTheme="majorHAnsi" w:hAnsiTheme="majorHAnsi" w:cstheme="majorHAnsi"/>
          <w:bCs/>
          <w:lang w:val="en-GB"/>
        </w:rPr>
      </w:pPr>
    </w:p>
    <w:p w14:paraId="091352EF"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The objectives of these meetings are as follows: </w:t>
      </w:r>
    </w:p>
    <w:p w14:paraId="4561496E"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o To give news about each </w:t>
      </w:r>
      <w:proofErr w:type="gramStart"/>
      <w:r w:rsidRPr="00CD556D">
        <w:rPr>
          <w:rFonts w:asciiTheme="majorHAnsi" w:hAnsiTheme="majorHAnsi" w:cstheme="majorHAnsi"/>
          <w:bCs/>
          <w:lang w:val="en-GB"/>
        </w:rPr>
        <w:t>other ;</w:t>
      </w:r>
      <w:proofErr w:type="gramEnd"/>
      <w:r w:rsidRPr="00CD556D">
        <w:rPr>
          <w:rFonts w:asciiTheme="majorHAnsi" w:hAnsiTheme="majorHAnsi" w:cstheme="majorHAnsi"/>
          <w:bCs/>
          <w:lang w:val="en-GB"/>
        </w:rPr>
        <w:t xml:space="preserve"> </w:t>
      </w:r>
    </w:p>
    <w:p w14:paraId="404ADA0D"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o </w:t>
      </w:r>
      <w:proofErr w:type="gramStart"/>
      <w:r w:rsidRPr="00CD556D">
        <w:rPr>
          <w:rFonts w:asciiTheme="majorHAnsi" w:hAnsiTheme="majorHAnsi" w:cstheme="majorHAnsi"/>
          <w:bCs/>
          <w:lang w:val="en-GB"/>
        </w:rPr>
        <w:t>To</w:t>
      </w:r>
      <w:proofErr w:type="gramEnd"/>
      <w:r w:rsidRPr="00CD556D">
        <w:rPr>
          <w:rFonts w:asciiTheme="majorHAnsi" w:hAnsiTheme="majorHAnsi" w:cstheme="majorHAnsi"/>
          <w:bCs/>
          <w:lang w:val="en-GB"/>
        </w:rPr>
        <w:t xml:space="preserve"> exchange on the situation of Covid-19 in the countries of intervention; </w:t>
      </w:r>
    </w:p>
    <w:p w14:paraId="129BFD71"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o </w:t>
      </w:r>
      <w:proofErr w:type="gramStart"/>
      <w:r w:rsidRPr="00CD556D">
        <w:rPr>
          <w:rFonts w:asciiTheme="majorHAnsi" w:hAnsiTheme="majorHAnsi" w:cstheme="majorHAnsi"/>
          <w:bCs/>
          <w:lang w:val="en-GB"/>
        </w:rPr>
        <w:t>To</w:t>
      </w:r>
      <w:proofErr w:type="gramEnd"/>
      <w:r w:rsidRPr="00CD556D">
        <w:rPr>
          <w:rFonts w:asciiTheme="majorHAnsi" w:hAnsiTheme="majorHAnsi" w:cstheme="majorHAnsi"/>
          <w:bCs/>
          <w:lang w:val="en-GB"/>
        </w:rPr>
        <w:t xml:space="preserve"> give everyone the opportunity to present the activities/actions carried out locally; </w:t>
      </w:r>
    </w:p>
    <w:p w14:paraId="05568DEE"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o </w:t>
      </w:r>
      <w:proofErr w:type="gramStart"/>
      <w:r w:rsidRPr="00CD556D">
        <w:rPr>
          <w:rFonts w:asciiTheme="majorHAnsi" w:hAnsiTheme="majorHAnsi" w:cstheme="majorHAnsi"/>
          <w:bCs/>
          <w:lang w:val="en-GB"/>
        </w:rPr>
        <w:t>To</w:t>
      </w:r>
      <w:proofErr w:type="gramEnd"/>
      <w:r w:rsidRPr="00CD556D">
        <w:rPr>
          <w:rFonts w:asciiTheme="majorHAnsi" w:hAnsiTheme="majorHAnsi" w:cstheme="majorHAnsi"/>
          <w:bCs/>
          <w:lang w:val="en-GB"/>
        </w:rPr>
        <w:t xml:space="preserve"> share ideas, good practices. </w:t>
      </w:r>
    </w:p>
    <w:p w14:paraId="648F8793" w14:textId="77777777" w:rsidR="00932170" w:rsidRPr="00CD556D" w:rsidRDefault="00932170" w:rsidP="00932170">
      <w:pPr>
        <w:spacing w:after="0" w:line="240" w:lineRule="auto"/>
        <w:rPr>
          <w:rFonts w:asciiTheme="majorHAnsi" w:hAnsiTheme="majorHAnsi" w:cstheme="majorHAnsi"/>
          <w:bCs/>
          <w:lang w:val="en-GB"/>
        </w:rPr>
      </w:pPr>
    </w:p>
    <w:p w14:paraId="7151015E" w14:textId="77777777" w:rsidR="00932170"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In order to facilitate the transmission and the sharing of information, we suggest you to fill in beforehand the data below and to send them at the latest 1 day before the meeting. They will then be compiled with the other participants' sheets and amended by the note-taking done during the meeting.</w:t>
      </w:r>
    </w:p>
    <w:p w14:paraId="38C02851" w14:textId="77777777" w:rsidR="004E1F5D" w:rsidRPr="00CD556D" w:rsidRDefault="004E1F5D" w:rsidP="00740547">
      <w:pPr>
        <w:spacing w:after="0" w:line="240" w:lineRule="auto"/>
        <w:rPr>
          <w:rFonts w:asciiTheme="majorHAnsi" w:hAnsiTheme="majorHAnsi" w:cstheme="majorHAnsi"/>
          <w:bCs/>
          <w:lang w:val="en-GB"/>
        </w:rPr>
      </w:pPr>
    </w:p>
    <w:p w14:paraId="43D12B83" w14:textId="727C1FB3" w:rsidR="00932170" w:rsidRPr="00CD556D" w:rsidRDefault="00932170" w:rsidP="00932170">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Name of the participating </w:t>
      </w:r>
      <w:proofErr w:type="gramStart"/>
      <w:r w:rsidRPr="00CD556D">
        <w:rPr>
          <w:rFonts w:asciiTheme="majorHAnsi" w:hAnsiTheme="majorHAnsi" w:cstheme="majorHAnsi"/>
          <w:b/>
          <w:lang w:val="en-GB"/>
        </w:rPr>
        <w:t>organisation :</w:t>
      </w:r>
      <w:proofErr w:type="gramEnd"/>
      <w:r w:rsidR="00CD556D" w:rsidRPr="00CD556D">
        <w:rPr>
          <w:rFonts w:asciiTheme="majorHAnsi" w:hAnsiTheme="majorHAnsi" w:cstheme="majorHAnsi"/>
          <w:b/>
          <w:lang w:val="en-GB"/>
        </w:rPr>
        <w:t xml:space="preserve"> </w:t>
      </w:r>
      <w:proofErr w:type="spellStart"/>
      <w:r w:rsidR="00CD556D" w:rsidRPr="00CD556D">
        <w:rPr>
          <w:rFonts w:asciiTheme="majorHAnsi" w:hAnsiTheme="majorHAnsi" w:cstheme="majorHAnsi"/>
          <w:b/>
          <w:lang w:val="en-GB"/>
        </w:rPr>
        <w:t>Agacc</w:t>
      </w:r>
      <w:proofErr w:type="spellEnd"/>
    </w:p>
    <w:p w14:paraId="4A7F1C3A" w14:textId="2112E409" w:rsidR="00932170" w:rsidRPr="00CD556D" w:rsidRDefault="00932170" w:rsidP="00932170">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Name of the person(s) representing the </w:t>
      </w:r>
      <w:proofErr w:type="gramStart"/>
      <w:r w:rsidRPr="00CD556D">
        <w:rPr>
          <w:rFonts w:asciiTheme="majorHAnsi" w:hAnsiTheme="majorHAnsi" w:cstheme="majorHAnsi"/>
          <w:b/>
          <w:lang w:val="en-GB"/>
        </w:rPr>
        <w:t>organisation :</w:t>
      </w:r>
      <w:proofErr w:type="gramEnd"/>
      <w:r w:rsidR="00CD556D" w:rsidRPr="00CD556D">
        <w:rPr>
          <w:rFonts w:asciiTheme="majorHAnsi" w:hAnsiTheme="majorHAnsi" w:cstheme="majorHAnsi"/>
          <w:b/>
          <w:lang w:val="en-GB"/>
        </w:rPr>
        <w:t xml:space="preserve"> Magda</w:t>
      </w:r>
    </w:p>
    <w:p w14:paraId="096ABC88" w14:textId="517EAA62" w:rsidR="00932170" w:rsidRPr="00CD556D" w:rsidRDefault="00932170" w:rsidP="00932170">
      <w:pPr>
        <w:spacing w:after="0" w:line="240" w:lineRule="auto"/>
        <w:rPr>
          <w:rFonts w:asciiTheme="majorHAnsi" w:hAnsiTheme="majorHAnsi" w:cstheme="majorHAnsi"/>
          <w:b/>
          <w:lang w:val="en-GB"/>
        </w:rPr>
      </w:pPr>
      <w:proofErr w:type="gramStart"/>
      <w:r w:rsidRPr="00CD556D">
        <w:rPr>
          <w:rFonts w:asciiTheme="majorHAnsi" w:hAnsiTheme="majorHAnsi" w:cstheme="majorHAnsi"/>
          <w:b/>
          <w:lang w:val="en-GB"/>
        </w:rPr>
        <w:t>Country :</w:t>
      </w:r>
      <w:proofErr w:type="gramEnd"/>
      <w:r w:rsidR="00CD556D" w:rsidRPr="00CD556D">
        <w:rPr>
          <w:rFonts w:asciiTheme="majorHAnsi" w:hAnsiTheme="majorHAnsi" w:cstheme="majorHAnsi"/>
          <w:b/>
          <w:lang w:val="en-GB"/>
        </w:rPr>
        <w:t xml:space="preserve"> </w:t>
      </w:r>
      <w:proofErr w:type="spellStart"/>
      <w:r w:rsidR="00CD556D" w:rsidRPr="00CD556D">
        <w:rPr>
          <w:rFonts w:asciiTheme="majorHAnsi" w:hAnsiTheme="majorHAnsi" w:cstheme="majorHAnsi"/>
          <w:b/>
          <w:lang w:val="en-GB"/>
        </w:rPr>
        <w:t>Brasil</w:t>
      </w:r>
      <w:proofErr w:type="spellEnd"/>
      <w:r w:rsidR="00CD556D" w:rsidRPr="00CD556D">
        <w:rPr>
          <w:rFonts w:asciiTheme="majorHAnsi" w:hAnsiTheme="majorHAnsi" w:cstheme="majorHAnsi"/>
          <w:b/>
          <w:lang w:val="en-GB"/>
        </w:rPr>
        <w:t xml:space="preserve"> </w:t>
      </w:r>
    </w:p>
    <w:p w14:paraId="5ECF709E" w14:textId="0020620C" w:rsidR="00932170" w:rsidRPr="00CD556D" w:rsidRDefault="00932170" w:rsidP="00932170">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Number of COVID-19 cases in the </w:t>
      </w:r>
      <w:proofErr w:type="gramStart"/>
      <w:r w:rsidRPr="00CD556D">
        <w:rPr>
          <w:rFonts w:asciiTheme="majorHAnsi" w:hAnsiTheme="majorHAnsi" w:cstheme="majorHAnsi"/>
          <w:b/>
          <w:lang w:val="en-GB"/>
        </w:rPr>
        <w:t>country :</w:t>
      </w:r>
      <w:proofErr w:type="gramEnd"/>
      <w:r w:rsidRPr="00CD556D">
        <w:rPr>
          <w:rFonts w:asciiTheme="majorHAnsi" w:hAnsiTheme="majorHAnsi" w:cstheme="majorHAnsi"/>
          <w:b/>
          <w:lang w:val="en-GB"/>
        </w:rPr>
        <w:t xml:space="preserve"> </w:t>
      </w:r>
    </w:p>
    <w:p w14:paraId="755E1D5B" w14:textId="29615339" w:rsidR="00CD556D" w:rsidRPr="00CD556D" w:rsidRDefault="00CD556D" w:rsidP="00932170">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In Brazil: there are 4,137,606 registered cases; 126,686 deaths.   In the State of </w:t>
      </w:r>
      <w:proofErr w:type="spellStart"/>
      <w:r w:rsidRPr="00CD556D">
        <w:rPr>
          <w:rFonts w:asciiTheme="majorHAnsi" w:hAnsiTheme="majorHAnsi" w:cstheme="majorHAnsi"/>
          <w:bCs/>
          <w:lang w:val="en-GB"/>
        </w:rPr>
        <w:t>Ceará</w:t>
      </w:r>
      <w:proofErr w:type="spellEnd"/>
      <w:r w:rsidRPr="00CD556D">
        <w:rPr>
          <w:rFonts w:asciiTheme="majorHAnsi" w:hAnsiTheme="majorHAnsi" w:cstheme="majorHAnsi"/>
          <w:bCs/>
          <w:lang w:val="en-GB"/>
        </w:rPr>
        <w:t>, the registered data are: 222,119 registered cases; 8,565 deaths. (Data from the Consortium of Press Vehicles, 06/09/20)</w:t>
      </w:r>
    </w:p>
    <w:p w14:paraId="42CE5A65" w14:textId="55B4B7CC" w:rsidR="00964934" w:rsidRPr="00CD556D" w:rsidRDefault="00932170" w:rsidP="00932170">
      <w:pPr>
        <w:spacing w:after="0" w:line="240" w:lineRule="auto"/>
        <w:rPr>
          <w:rFonts w:asciiTheme="majorHAnsi" w:hAnsiTheme="majorHAnsi" w:cstheme="majorHAnsi"/>
          <w:bCs/>
          <w:lang w:val="en-GB"/>
        </w:rPr>
      </w:pPr>
      <w:r w:rsidRPr="00CD556D">
        <w:rPr>
          <w:rFonts w:asciiTheme="majorHAnsi" w:hAnsiTheme="majorHAnsi" w:cstheme="majorHAnsi"/>
          <w:b/>
          <w:lang w:val="en-GB"/>
        </w:rPr>
        <w:t xml:space="preserve">Country </w:t>
      </w:r>
      <w:proofErr w:type="gramStart"/>
      <w:r w:rsidRPr="00CD556D">
        <w:rPr>
          <w:rFonts w:asciiTheme="majorHAnsi" w:hAnsiTheme="majorHAnsi" w:cstheme="majorHAnsi"/>
          <w:b/>
          <w:lang w:val="en-GB"/>
        </w:rPr>
        <w:t>context :</w:t>
      </w:r>
      <w:proofErr w:type="gramEnd"/>
      <w:r w:rsidRPr="00CD556D">
        <w:rPr>
          <w:rFonts w:asciiTheme="majorHAnsi" w:hAnsiTheme="majorHAnsi" w:cstheme="majorHAnsi"/>
          <w:bCs/>
          <w:lang w:val="en-GB"/>
        </w:rPr>
        <w:t xml:space="preserve"> </w:t>
      </w:r>
      <w:r w:rsidR="00C8109E" w:rsidRPr="00CD556D">
        <w:rPr>
          <w:rFonts w:asciiTheme="majorHAnsi" w:hAnsiTheme="majorHAnsi" w:cstheme="majorHAnsi"/>
          <w:bCs/>
          <w:i/>
          <w:iCs/>
          <w:color w:val="2F5496" w:themeColor="accent5" w:themeShade="BF"/>
          <w:lang w:val="en-GB"/>
        </w:rPr>
        <w:t xml:space="preserve">(200 </w:t>
      </w:r>
      <w:r w:rsidRPr="00CD556D">
        <w:rPr>
          <w:rFonts w:asciiTheme="majorHAnsi" w:hAnsiTheme="majorHAnsi" w:cstheme="majorHAnsi"/>
          <w:bCs/>
          <w:i/>
          <w:iCs/>
          <w:color w:val="2F5496" w:themeColor="accent5" w:themeShade="BF"/>
          <w:lang w:val="en-GB"/>
        </w:rPr>
        <w:t>words</w:t>
      </w:r>
      <w:r w:rsidR="00C8109E" w:rsidRPr="00CD556D">
        <w:rPr>
          <w:rFonts w:asciiTheme="majorHAnsi" w:hAnsiTheme="majorHAnsi" w:cstheme="majorHAnsi"/>
          <w:bCs/>
          <w:i/>
          <w:iCs/>
          <w:color w:val="2F5496" w:themeColor="accent5" w:themeShade="BF"/>
          <w:lang w:val="en-GB"/>
        </w:rPr>
        <w:t xml:space="preserve"> max)</w:t>
      </w:r>
    </w:p>
    <w:p w14:paraId="025DD794" w14:textId="0819B1C1" w:rsidR="00C76A03" w:rsidRPr="00CD556D" w:rsidRDefault="00CD556D" w:rsidP="00CD556D">
      <w:pPr>
        <w:rPr>
          <w:rFonts w:asciiTheme="majorHAnsi" w:hAnsiTheme="majorHAnsi" w:cstheme="majorHAnsi"/>
          <w:bCs/>
          <w:lang w:val="en-GB"/>
        </w:rPr>
      </w:pPr>
      <w:r w:rsidRPr="00CD556D">
        <w:rPr>
          <w:rFonts w:asciiTheme="majorHAnsi" w:hAnsiTheme="majorHAnsi" w:cstheme="majorHAnsi"/>
          <w:bCs/>
          <w:lang w:val="en-GB"/>
        </w:rPr>
        <w:t xml:space="preserve">09 states in stability, 03 in high, 14 in fall - among these </w:t>
      </w:r>
      <w:proofErr w:type="spellStart"/>
      <w:r w:rsidRPr="00CD556D">
        <w:rPr>
          <w:rFonts w:asciiTheme="majorHAnsi" w:hAnsiTheme="majorHAnsi" w:cstheme="majorHAnsi"/>
          <w:bCs/>
          <w:lang w:val="en-GB"/>
        </w:rPr>
        <w:t>Ceará</w:t>
      </w:r>
      <w:proofErr w:type="spellEnd"/>
      <w:r w:rsidRPr="00CD556D">
        <w:rPr>
          <w:rFonts w:asciiTheme="majorHAnsi" w:hAnsiTheme="majorHAnsi" w:cstheme="majorHAnsi"/>
          <w:bCs/>
          <w:lang w:val="en-GB"/>
        </w:rPr>
        <w:br/>
      </w:r>
      <w:r w:rsidRPr="00CD556D">
        <w:rPr>
          <w:rFonts w:asciiTheme="majorHAnsi" w:hAnsiTheme="majorHAnsi" w:cstheme="majorHAnsi"/>
          <w:bCs/>
          <w:lang w:val="en-GB"/>
        </w:rPr>
        <w:t xml:space="preserve">From one day to the next the situation changes a lot: the number of cases in the </w:t>
      </w:r>
      <w:proofErr w:type="spellStart"/>
      <w:r w:rsidRPr="00CD556D">
        <w:rPr>
          <w:rFonts w:asciiTheme="majorHAnsi" w:hAnsiTheme="majorHAnsi" w:cstheme="majorHAnsi"/>
          <w:bCs/>
          <w:lang w:val="en-GB"/>
        </w:rPr>
        <w:t>Ceara</w:t>
      </w:r>
      <w:proofErr w:type="spellEnd"/>
      <w:r w:rsidRPr="00CD556D">
        <w:rPr>
          <w:rFonts w:asciiTheme="majorHAnsi" w:hAnsiTheme="majorHAnsi" w:cstheme="majorHAnsi"/>
          <w:bCs/>
          <w:lang w:val="en-GB"/>
        </w:rPr>
        <w:t xml:space="preserve"> region has increased by 19% following a slackening of the population following a holiday. Public schools remain closed for the time being.</w:t>
      </w:r>
    </w:p>
    <w:p w14:paraId="0AD97CDF" w14:textId="77777777" w:rsidR="00C76A03" w:rsidRPr="00CD556D" w:rsidRDefault="00C76A03" w:rsidP="00740547">
      <w:pPr>
        <w:spacing w:after="0" w:line="240" w:lineRule="auto"/>
        <w:rPr>
          <w:rFonts w:asciiTheme="majorHAnsi" w:hAnsiTheme="majorHAnsi" w:cstheme="majorHAnsi"/>
          <w:b/>
          <w:lang w:val="en-GB"/>
        </w:rPr>
      </w:pPr>
    </w:p>
    <w:p w14:paraId="1AD0EB05" w14:textId="5BEBC08B" w:rsidR="00964934" w:rsidRPr="00CD556D" w:rsidRDefault="00932170" w:rsidP="00740547">
      <w:pPr>
        <w:spacing w:after="0" w:line="240" w:lineRule="auto"/>
        <w:rPr>
          <w:rFonts w:asciiTheme="majorHAnsi" w:hAnsiTheme="majorHAnsi" w:cstheme="majorHAnsi"/>
          <w:bCs/>
          <w:lang w:val="en-GB"/>
        </w:rPr>
      </w:pPr>
      <w:r w:rsidRPr="00CD556D">
        <w:rPr>
          <w:rFonts w:asciiTheme="majorHAnsi" w:hAnsiTheme="majorHAnsi" w:cstheme="majorHAnsi"/>
          <w:b/>
          <w:lang w:val="en-GB"/>
        </w:rPr>
        <w:t>Activities implemented and planned by the organisation</w:t>
      </w:r>
      <w:r w:rsidR="00964934" w:rsidRPr="00CD556D">
        <w:rPr>
          <w:rFonts w:asciiTheme="majorHAnsi" w:hAnsiTheme="majorHAnsi" w:cstheme="majorHAnsi"/>
          <w:b/>
          <w:lang w:val="en-GB"/>
        </w:rPr>
        <w:t>:</w:t>
      </w:r>
      <w:r w:rsidR="00C8109E" w:rsidRPr="00CD556D">
        <w:rPr>
          <w:rFonts w:asciiTheme="majorHAnsi" w:hAnsiTheme="majorHAnsi" w:cstheme="majorHAnsi"/>
          <w:bCs/>
          <w:lang w:val="en-GB"/>
        </w:rPr>
        <w:t xml:space="preserve"> </w:t>
      </w:r>
      <w:r w:rsidR="00C8109E" w:rsidRPr="00CD556D">
        <w:rPr>
          <w:rFonts w:asciiTheme="majorHAnsi" w:hAnsiTheme="majorHAnsi" w:cstheme="majorHAnsi"/>
          <w:bCs/>
          <w:i/>
          <w:iCs/>
          <w:color w:val="2F5496" w:themeColor="accent5" w:themeShade="BF"/>
          <w:lang w:val="en-GB"/>
        </w:rPr>
        <w:t xml:space="preserve">(200 </w:t>
      </w:r>
      <w:r w:rsidRPr="00CD556D">
        <w:rPr>
          <w:rFonts w:asciiTheme="majorHAnsi" w:hAnsiTheme="majorHAnsi" w:cstheme="majorHAnsi"/>
          <w:bCs/>
          <w:i/>
          <w:iCs/>
          <w:color w:val="2F5496" w:themeColor="accent5" w:themeShade="BF"/>
          <w:lang w:val="en-GB"/>
        </w:rPr>
        <w:t>word</w:t>
      </w:r>
      <w:r w:rsidR="00C8109E" w:rsidRPr="00CD556D">
        <w:rPr>
          <w:rFonts w:asciiTheme="majorHAnsi" w:hAnsiTheme="majorHAnsi" w:cstheme="majorHAnsi"/>
          <w:bCs/>
          <w:i/>
          <w:iCs/>
          <w:color w:val="2F5496" w:themeColor="accent5" w:themeShade="BF"/>
          <w:lang w:val="en-GB"/>
        </w:rPr>
        <w:t>s max)</w:t>
      </w:r>
    </w:p>
    <w:p w14:paraId="6B669D4E" w14:textId="5AADB20B" w:rsidR="00C76A03" w:rsidRPr="00CD556D" w:rsidRDefault="00C76A03" w:rsidP="00740547">
      <w:pPr>
        <w:spacing w:after="0" w:line="240" w:lineRule="auto"/>
        <w:rPr>
          <w:rFonts w:asciiTheme="majorHAnsi" w:hAnsiTheme="majorHAnsi" w:cstheme="majorHAnsi"/>
          <w:bCs/>
          <w:lang w:val="en-GB"/>
        </w:rPr>
      </w:pPr>
    </w:p>
    <w:p w14:paraId="77C4C01D"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A survey is being made of families that authorize children and adolescents to return to face-to-face activities. There are few that indicate that they do not return, but they are concerned. With early childhood children (up to 6 years) the activities are released at 30% of capacity. The AGACC should begin to perform the care of the children of Stimulation - individually, and with a maximum of 2 people at a time in the group. As for older children and adolescents, the forecast of the government of </w:t>
      </w:r>
      <w:proofErr w:type="spellStart"/>
      <w:r w:rsidRPr="00CD556D">
        <w:rPr>
          <w:rFonts w:asciiTheme="majorHAnsi" w:hAnsiTheme="majorHAnsi" w:cstheme="majorHAnsi"/>
          <w:bCs/>
          <w:lang w:val="en-GB"/>
        </w:rPr>
        <w:t>Ceará</w:t>
      </w:r>
      <w:proofErr w:type="spellEnd"/>
      <w:r w:rsidRPr="00CD556D">
        <w:rPr>
          <w:rFonts w:asciiTheme="majorHAnsi" w:hAnsiTheme="majorHAnsi" w:cstheme="majorHAnsi"/>
          <w:bCs/>
          <w:lang w:val="en-GB"/>
        </w:rPr>
        <w:t xml:space="preserve"> to release activities with larger groups is only for October.</w:t>
      </w:r>
    </w:p>
    <w:p w14:paraId="520B094D"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Adaptation to the virtual environment by the team and families; need for improvement in equipment; some virtual activities were not developed by all children and families because of the difficulty of </w:t>
      </w:r>
      <w:r w:rsidRPr="00CD556D">
        <w:rPr>
          <w:rFonts w:asciiTheme="majorHAnsi" w:hAnsiTheme="majorHAnsi" w:cstheme="majorHAnsi"/>
          <w:bCs/>
          <w:lang w:val="en-GB"/>
        </w:rPr>
        <w:lastRenderedPageBreak/>
        <w:t>access and use; teams needed to increase activities (more creativity and playfulness) to encourage the will, interest and participation of beneficiaries. The activity booklets continue to be produced and teaching material kits are delivered to keep them active and involved in the projects, being a great resource and well accepted by the families.</w:t>
      </w:r>
    </w:p>
    <w:p w14:paraId="6B11BF0A" w14:textId="1AD72AD0" w:rsidR="00964934" w:rsidRPr="00CD556D" w:rsidRDefault="00964934" w:rsidP="00740547">
      <w:pPr>
        <w:spacing w:after="0" w:line="240" w:lineRule="auto"/>
        <w:rPr>
          <w:rFonts w:asciiTheme="majorHAnsi" w:hAnsiTheme="majorHAnsi" w:cstheme="majorHAnsi"/>
          <w:bCs/>
          <w:lang w:val="en-GB"/>
        </w:rPr>
      </w:pPr>
    </w:p>
    <w:p w14:paraId="5277608A" w14:textId="77777777" w:rsidR="00740547" w:rsidRPr="00CD556D" w:rsidRDefault="00740547" w:rsidP="00740547">
      <w:pPr>
        <w:spacing w:after="0" w:line="240" w:lineRule="auto"/>
        <w:rPr>
          <w:rFonts w:asciiTheme="majorHAnsi" w:hAnsiTheme="majorHAnsi" w:cstheme="majorHAnsi"/>
          <w:bCs/>
          <w:sz w:val="24"/>
          <w:lang w:val="en-GB"/>
        </w:rPr>
      </w:pPr>
    </w:p>
    <w:p w14:paraId="48BF5D8E" w14:textId="77777777" w:rsidR="0082239C" w:rsidRPr="00CD556D" w:rsidRDefault="0082239C" w:rsidP="00740547">
      <w:pPr>
        <w:spacing w:after="0" w:line="240" w:lineRule="auto"/>
        <w:rPr>
          <w:rFonts w:asciiTheme="majorHAnsi" w:hAnsiTheme="majorHAnsi" w:cstheme="majorHAnsi"/>
          <w:bCs/>
          <w:sz w:val="24"/>
          <w:lang w:val="en-GB"/>
        </w:rPr>
      </w:pPr>
    </w:p>
    <w:p w14:paraId="45BCBF5F" w14:textId="331E09F7"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Name of the participating </w:t>
      </w:r>
      <w:proofErr w:type="gramStart"/>
      <w:r w:rsidRPr="00CD556D">
        <w:rPr>
          <w:rFonts w:asciiTheme="majorHAnsi" w:hAnsiTheme="majorHAnsi" w:cstheme="majorHAnsi"/>
          <w:b/>
          <w:lang w:val="en-GB"/>
        </w:rPr>
        <w:t>organisation :</w:t>
      </w:r>
      <w:proofErr w:type="gramEnd"/>
      <w:r w:rsidRPr="00CD556D">
        <w:rPr>
          <w:rFonts w:asciiTheme="majorHAnsi" w:hAnsiTheme="majorHAnsi" w:cstheme="majorHAnsi"/>
          <w:b/>
          <w:lang w:val="en-GB"/>
        </w:rPr>
        <w:t xml:space="preserve"> Compartir</w:t>
      </w:r>
    </w:p>
    <w:p w14:paraId="75066F62" w14:textId="2F513379"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Name of the person(s) representing the </w:t>
      </w:r>
      <w:proofErr w:type="gramStart"/>
      <w:r w:rsidRPr="00CD556D">
        <w:rPr>
          <w:rFonts w:asciiTheme="majorHAnsi" w:hAnsiTheme="majorHAnsi" w:cstheme="majorHAnsi"/>
          <w:b/>
          <w:lang w:val="en-GB"/>
        </w:rPr>
        <w:t>organisation :</w:t>
      </w:r>
      <w:proofErr w:type="gramEnd"/>
      <w:r w:rsidRPr="00CD556D">
        <w:rPr>
          <w:rFonts w:asciiTheme="majorHAnsi" w:hAnsiTheme="majorHAnsi" w:cstheme="majorHAnsi"/>
          <w:b/>
          <w:lang w:val="en-GB"/>
        </w:rPr>
        <w:t xml:space="preserve"> Anibal and Rosa Maria</w:t>
      </w:r>
    </w:p>
    <w:p w14:paraId="12EBF492" w14:textId="4AFA7806" w:rsidR="00CD556D" w:rsidRPr="00CD556D" w:rsidRDefault="00CD556D" w:rsidP="00CD556D">
      <w:pPr>
        <w:spacing w:after="0" w:line="240" w:lineRule="auto"/>
        <w:rPr>
          <w:rFonts w:asciiTheme="majorHAnsi" w:hAnsiTheme="majorHAnsi" w:cstheme="majorHAnsi"/>
          <w:b/>
          <w:lang w:val="en-GB"/>
        </w:rPr>
      </w:pPr>
      <w:proofErr w:type="gramStart"/>
      <w:r w:rsidRPr="00CD556D">
        <w:rPr>
          <w:rFonts w:asciiTheme="majorHAnsi" w:hAnsiTheme="majorHAnsi" w:cstheme="majorHAnsi"/>
          <w:b/>
          <w:lang w:val="en-GB"/>
        </w:rPr>
        <w:t>Country :</w:t>
      </w:r>
      <w:proofErr w:type="gramEnd"/>
      <w:r w:rsidRPr="00CD556D">
        <w:rPr>
          <w:rFonts w:asciiTheme="majorHAnsi" w:hAnsiTheme="majorHAnsi" w:cstheme="majorHAnsi"/>
          <w:b/>
          <w:lang w:val="en-GB"/>
        </w:rPr>
        <w:t xml:space="preserve"> Honduras </w:t>
      </w:r>
    </w:p>
    <w:p w14:paraId="27B9D446" w14:textId="77777777"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Number of COVID-19 cases in the </w:t>
      </w:r>
      <w:proofErr w:type="gramStart"/>
      <w:r w:rsidRPr="00CD556D">
        <w:rPr>
          <w:rFonts w:asciiTheme="majorHAnsi" w:hAnsiTheme="majorHAnsi" w:cstheme="majorHAnsi"/>
          <w:b/>
          <w:lang w:val="en-GB"/>
        </w:rPr>
        <w:t>country :</w:t>
      </w:r>
      <w:proofErr w:type="gramEnd"/>
      <w:r w:rsidRPr="00CD556D">
        <w:rPr>
          <w:rFonts w:asciiTheme="majorHAnsi" w:hAnsiTheme="majorHAnsi" w:cstheme="majorHAnsi"/>
          <w:b/>
          <w:lang w:val="en-GB"/>
        </w:rPr>
        <w:t xml:space="preserve"> </w:t>
      </w:r>
      <w:r w:rsidRPr="00CD556D">
        <w:rPr>
          <w:rFonts w:asciiTheme="majorHAnsi" w:hAnsiTheme="majorHAnsi" w:cstheme="majorHAnsi"/>
          <w:b/>
          <w:lang w:val="en-GB"/>
        </w:rPr>
        <w:t xml:space="preserve"> </w:t>
      </w:r>
    </w:p>
    <w:p w14:paraId="3D05997A" w14:textId="46B4F8CE"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Total number of positive cases at the national level: 60,174 (SINAGER 2020) accumulated data from March to August 31, 2020 </w:t>
      </w:r>
    </w:p>
    <w:p w14:paraId="1ADDC34D"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19,582 are NNAJ between 0 and 30 years old, equivalent to 32.5% of the population infected by COVID-19. </w:t>
      </w:r>
    </w:p>
    <w:p w14:paraId="489A1C9E"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Total cases of Youth: 15,992 (Women: 7,402, Men: 8,590)</w:t>
      </w:r>
    </w:p>
    <w:p w14:paraId="5B48A35A"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Total cases of Children: 3,590 (Girls: 1,923, Boys: 1,667)</w:t>
      </w:r>
    </w:p>
    <w:p w14:paraId="0CAF9841"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Total number of deaths nationally 1,858 (3.09% of lethality). </w:t>
      </w:r>
    </w:p>
    <w:p w14:paraId="01124329" w14:textId="47709FF3"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The data presented by the government do not necessarily represent the reality of The pandemic, they have little credibility because of the underreporting of data, there are positive and asymptomatic deaths from COVID-19 that for reasons of stigma the population does not report, in addition to the manipulation of data for lack of evidence that show fewer cases than it should according to qualified opinions on the subject.  </w:t>
      </w:r>
    </w:p>
    <w:p w14:paraId="34A71F43"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
          <w:lang w:val="en-GB"/>
        </w:rPr>
        <w:t xml:space="preserve">Country </w:t>
      </w:r>
      <w:proofErr w:type="gramStart"/>
      <w:r w:rsidRPr="00CD556D">
        <w:rPr>
          <w:rFonts w:asciiTheme="majorHAnsi" w:hAnsiTheme="majorHAnsi" w:cstheme="majorHAnsi"/>
          <w:b/>
          <w:lang w:val="en-GB"/>
        </w:rPr>
        <w:t xml:space="preserve">context </w:t>
      </w:r>
      <w:r w:rsidRPr="00CD556D">
        <w:rPr>
          <w:rFonts w:asciiTheme="majorHAnsi" w:hAnsiTheme="majorHAnsi" w:cstheme="majorHAnsi"/>
          <w:bCs/>
          <w:lang w:val="en-GB"/>
        </w:rPr>
        <w:t>:</w:t>
      </w:r>
      <w:proofErr w:type="gramEnd"/>
      <w:r w:rsidRPr="00CD556D">
        <w:rPr>
          <w:rFonts w:asciiTheme="majorHAnsi" w:hAnsiTheme="majorHAnsi" w:cstheme="majorHAnsi"/>
          <w:bCs/>
          <w:lang w:val="en-GB"/>
        </w:rPr>
        <w:t xml:space="preserve"> </w:t>
      </w:r>
      <w:r w:rsidRPr="00CD556D">
        <w:rPr>
          <w:rFonts w:asciiTheme="majorHAnsi" w:hAnsiTheme="majorHAnsi" w:cstheme="majorHAnsi"/>
          <w:bCs/>
          <w:i/>
          <w:iCs/>
          <w:color w:val="2F5496" w:themeColor="accent5" w:themeShade="BF"/>
          <w:lang w:val="en-GB"/>
        </w:rPr>
        <w:t>(200 words max)</w:t>
      </w:r>
    </w:p>
    <w:p w14:paraId="0A671CFE" w14:textId="77777777" w:rsidR="00CD556D" w:rsidRPr="00CD556D" w:rsidRDefault="00CD556D" w:rsidP="00CD556D">
      <w:pPr>
        <w:spacing w:after="0" w:line="240" w:lineRule="auto"/>
        <w:rPr>
          <w:rFonts w:asciiTheme="majorHAnsi" w:hAnsiTheme="majorHAnsi" w:cstheme="majorHAnsi"/>
          <w:bCs/>
          <w:lang w:val="en-GB"/>
        </w:rPr>
      </w:pPr>
    </w:p>
    <w:p w14:paraId="3D256007"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According to the Central Bank of Honduras, the country's economy will be between 7 and 8 percent of the Gross Domestic Product (GDP). However, despite the financial emergencies, the reopening of the economy in all banking and trade sectors will be gradual, ensuring that staff are trained according to official biosecurity protocols to prevent a resurgence of cases, and the monthly variation recorded in the Consumer Price Index (CPI) in August 2020 was 0. This result is mainly due to higher prices for transportation, fuel for vehicle and domestic use, as well as health care products. However, during the month, there was a decrease in the price of some foods, mainly of agricultural origin due to the beginning of the harvest.</w:t>
      </w:r>
    </w:p>
    <w:p w14:paraId="5DE1CD59"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Currently, the economy has been reactivated in phase I with the safe and intelligent reopening, approving the incorporation of 20% of the personnel in the following institutions; banks, pharmacies, supermarkets, hardware stores, gas stations and public institutions. Due to their characteristics, educational institutions will be the last ones to open in the face-to-face modality and for which the strategy defined for this purpose will be applied.</w:t>
      </w:r>
    </w:p>
    <w:p w14:paraId="3A8FC33F" w14:textId="77777777" w:rsidR="00CD556D" w:rsidRPr="00CD556D" w:rsidRDefault="00CD556D" w:rsidP="00CD556D">
      <w:pPr>
        <w:spacing w:after="0" w:line="240" w:lineRule="auto"/>
        <w:rPr>
          <w:rFonts w:asciiTheme="majorHAnsi" w:hAnsiTheme="majorHAnsi" w:cstheme="majorHAnsi"/>
          <w:bCs/>
          <w:lang w:val="en-GB"/>
        </w:rPr>
      </w:pPr>
    </w:p>
    <w:p w14:paraId="384221A7"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However, the most dramatic aspect of the situation is the lack of an emergency policy from the State's human rights institutions, aimed at safeguarding the lives of the defenders and ensuring peaceful coexistence in the original communities.</w:t>
      </w:r>
    </w:p>
    <w:p w14:paraId="5C11CE5F"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In summary, the state of emergency has opened a new cycle of violence and has aggravated the human rights crisis in the territories, while state and non-state forces are fighting with the communities for territory.</w:t>
      </w:r>
    </w:p>
    <w:p w14:paraId="3226F006"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The current violence in the territories is due to various causes: </w:t>
      </w:r>
      <w:proofErr w:type="spellStart"/>
      <w:r w:rsidRPr="00CD556D">
        <w:rPr>
          <w:rFonts w:asciiTheme="majorHAnsi" w:hAnsiTheme="majorHAnsi" w:cstheme="majorHAnsi"/>
          <w:bCs/>
          <w:lang w:val="en-GB"/>
        </w:rPr>
        <w:t>i</w:t>
      </w:r>
      <w:proofErr w:type="spellEnd"/>
      <w:r w:rsidRPr="00CD556D">
        <w:rPr>
          <w:rFonts w:asciiTheme="majorHAnsi" w:hAnsiTheme="majorHAnsi" w:cstheme="majorHAnsi"/>
          <w:bCs/>
          <w:lang w:val="en-GB"/>
        </w:rPr>
        <w:t xml:space="preserve">) the denial of human rights and natural rights, ii) police measures in quarantine, iii) the remilitarization of the territories in the fight against extractive industries, iv) the reactionary offensive of non-state forces linked to extractive companies and organized crime, v) impunity and the incompetence of the police and judicial system, among others. </w:t>
      </w:r>
    </w:p>
    <w:p w14:paraId="1AD2E408" w14:textId="77777777" w:rsidR="00CD556D" w:rsidRPr="00CD556D" w:rsidRDefault="00CD556D" w:rsidP="00CD556D">
      <w:pPr>
        <w:spacing w:after="0" w:line="240" w:lineRule="auto"/>
        <w:rPr>
          <w:rFonts w:asciiTheme="majorHAnsi" w:hAnsiTheme="majorHAnsi" w:cstheme="majorHAnsi"/>
          <w:bCs/>
          <w:lang w:val="en-GB"/>
        </w:rPr>
      </w:pPr>
    </w:p>
    <w:p w14:paraId="30CFFE79" w14:textId="2782D62F"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lastRenderedPageBreak/>
        <w:t xml:space="preserve">Finally, the corruption that is generated, reproduced and legitimized by an entire political and cultural system stands out: </w:t>
      </w:r>
      <w:proofErr w:type="gramStart"/>
      <w:r w:rsidRPr="00CD556D">
        <w:rPr>
          <w:rFonts w:asciiTheme="majorHAnsi" w:hAnsiTheme="majorHAnsi" w:cstheme="majorHAnsi"/>
          <w:bCs/>
          <w:lang w:val="en-GB"/>
        </w:rPr>
        <w:t>the</w:t>
      </w:r>
      <w:proofErr w:type="gramEnd"/>
      <w:r w:rsidRPr="00CD556D">
        <w:rPr>
          <w:rFonts w:asciiTheme="majorHAnsi" w:hAnsiTheme="majorHAnsi" w:cstheme="majorHAnsi"/>
          <w:bCs/>
          <w:lang w:val="en-GB"/>
        </w:rPr>
        <w:t xml:space="preserve"> National Congress, academia, diverse intellectual sectors, political parties, the justice system and the media, especially evidenced in the inadequate management of emergency funds by COVID-19</w:t>
      </w:r>
    </w:p>
    <w:p w14:paraId="36624103" w14:textId="77777777" w:rsidR="00CD556D" w:rsidRPr="00CD556D" w:rsidRDefault="00CD556D" w:rsidP="00CD556D">
      <w:pPr>
        <w:spacing w:after="0" w:line="240" w:lineRule="auto"/>
        <w:rPr>
          <w:rFonts w:asciiTheme="majorHAnsi" w:hAnsiTheme="majorHAnsi" w:cstheme="majorHAnsi"/>
          <w:bCs/>
          <w:lang w:val="en-GB"/>
        </w:rPr>
      </w:pPr>
    </w:p>
    <w:p w14:paraId="7264D223"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Activities implemented and planned by the organisation: </w:t>
      </w:r>
      <w:r w:rsidRPr="00CD556D">
        <w:rPr>
          <w:rFonts w:asciiTheme="majorHAnsi" w:hAnsiTheme="majorHAnsi" w:cstheme="majorHAnsi"/>
          <w:bCs/>
          <w:i/>
          <w:iCs/>
          <w:color w:val="2F5496" w:themeColor="accent5" w:themeShade="BF"/>
          <w:lang w:val="en-GB"/>
        </w:rPr>
        <w:t>(200 words max)</w:t>
      </w:r>
    </w:p>
    <w:p w14:paraId="036B0BFB"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The Government of the Republic has defined the Strategy for the Safe Return to Government and Non-Government Educational </w:t>
      </w:r>
      <w:proofErr w:type="spellStart"/>
      <w:r w:rsidRPr="00CD556D">
        <w:rPr>
          <w:rFonts w:asciiTheme="majorHAnsi" w:hAnsiTheme="majorHAnsi" w:cstheme="majorHAnsi"/>
          <w:bCs/>
          <w:lang w:val="en-GB"/>
        </w:rPr>
        <w:t>Centers</w:t>
      </w:r>
      <w:proofErr w:type="spellEnd"/>
    </w:p>
    <w:p w14:paraId="3CB7508F"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Government in the face of the COVID-19 Crisis in Honduras.</w:t>
      </w:r>
    </w:p>
    <w:p w14:paraId="5F9A5683"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In this regard, the Secretariat of State in the Office of Education is committed to generating safe learning environments for the implementation of the strategy, taking as a central reference the epidemiological and geographical criteria to focus the educational response in different regions, departments, municipalities, localities or educational </w:t>
      </w:r>
      <w:proofErr w:type="spellStart"/>
      <w:r w:rsidRPr="00CD556D">
        <w:rPr>
          <w:rFonts w:asciiTheme="majorHAnsi" w:hAnsiTheme="majorHAnsi" w:cstheme="majorHAnsi"/>
          <w:bCs/>
          <w:lang w:val="en-GB"/>
        </w:rPr>
        <w:t>centers</w:t>
      </w:r>
      <w:proofErr w:type="spellEnd"/>
      <w:r w:rsidRPr="00CD556D">
        <w:rPr>
          <w:rFonts w:asciiTheme="majorHAnsi" w:hAnsiTheme="majorHAnsi" w:cstheme="majorHAnsi"/>
          <w:bCs/>
          <w:lang w:val="en-GB"/>
        </w:rPr>
        <w:t xml:space="preserve">. </w:t>
      </w:r>
    </w:p>
    <w:p w14:paraId="3EF5D441"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To this end, the implementation of the Strategy is divided into three consecutive phases: Preparatory Phase, Transition Phase, and Stabilization Phase, which will be carried out through three axes of action, which will be </w:t>
      </w:r>
      <w:proofErr w:type="spellStart"/>
      <w:r w:rsidRPr="00CD556D">
        <w:rPr>
          <w:rFonts w:asciiTheme="majorHAnsi" w:hAnsiTheme="majorHAnsi" w:cstheme="majorHAnsi"/>
          <w:bCs/>
          <w:lang w:val="en-GB"/>
        </w:rPr>
        <w:t>transversalized</w:t>
      </w:r>
      <w:proofErr w:type="spellEnd"/>
      <w:r w:rsidRPr="00CD556D">
        <w:rPr>
          <w:rFonts w:asciiTheme="majorHAnsi" w:hAnsiTheme="majorHAnsi" w:cstheme="majorHAnsi"/>
          <w:bCs/>
          <w:lang w:val="en-GB"/>
        </w:rPr>
        <w:t xml:space="preserve"> in the development of each of the phases indicated; these axes include Biosecurity, Psychosocial Care and Teaching-learning</w:t>
      </w:r>
    </w:p>
    <w:p w14:paraId="77DC9455"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According to the information socialized unofficially for the 2020 the educational process will continue being developed in the virtual modality having as means the platforms of Internet, on the other hand it has been communicated that the return to all the NNA should be allowed, with the purpose of diminishing the rates of desertion, likewise the possibility is </w:t>
      </w:r>
      <w:proofErr w:type="spellStart"/>
      <w:r w:rsidRPr="00CD556D">
        <w:rPr>
          <w:rFonts w:asciiTheme="majorHAnsi" w:hAnsiTheme="majorHAnsi" w:cstheme="majorHAnsi"/>
          <w:bCs/>
          <w:lang w:val="en-GB"/>
        </w:rPr>
        <w:t>analyzed</w:t>
      </w:r>
      <w:proofErr w:type="spellEnd"/>
      <w:r w:rsidRPr="00CD556D">
        <w:rPr>
          <w:rFonts w:asciiTheme="majorHAnsi" w:hAnsiTheme="majorHAnsi" w:cstheme="majorHAnsi"/>
          <w:bCs/>
          <w:lang w:val="en-GB"/>
        </w:rPr>
        <w:t xml:space="preserve"> of making an automatic promotion to the following school grade.   </w:t>
      </w:r>
    </w:p>
    <w:p w14:paraId="64336F19"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As for the date, it is not yet defined for the reopening, continuing the process in distance mode with work at home, in support of this strategy, </w:t>
      </w:r>
      <w:proofErr w:type="spellStart"/>
      <w:r w:rsidRPr="00CD556D">
        <w:rPr>
          <w:rFonts w:asciiTheme="majorHAnsi" w:hAnsiTheme="majorHAnsi" w:cstheme="majorHAnsi"/>
          <w:bCs/>
          <w:lang w:val="en-GB"/>
        </w:rPr>
        <w:t>Asociación</w:t>
      </w:r>
      <w:proofErr w:type="spellEnd"/>
      <w:r w:rsidRPr="00CD556D">
        <w:rPr>
          <w:rFonts w:asciiTheme="majorHAnsi" w:hAnsiTheme="majorHAnsi" w:cstheme="majorHAnsi"/>
          <w:bCs/>
          <w:lang w:val="en-GB"/>
        </w:rPr>
        <w:t xml:space="preserve"> Compartir provides the follow-up to the 2300 NNA registered in the database, of which 1027 of the first to sixth grades receive educational tutoring. </w:t>
      </w:r>
    </w:p>
    <w:p w14:paraId="2439F36A"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In spite of the suspension of face-to-face activities, a staff rotation strategy was defined to continue with the activities and the contact with the participants, especially with the leadership organized through COFABA, the community volunteer who facilitates the mechanisms to continue providing services alternating with the distance modality. Likewise, with the support of the Health </w:t>
      </w:r>
      <w:proofErr w:type="spellStart"/>
      <w:r w:rsidRPr="00CD556D">
        <w:rPr>
          <w:rFonts w:asciiTheme="majorHAnsi" w:hAnsiTheme="majorHAnsi" w:cstheme="majorHAnsi"/>
          <w:bCs/>
          <w:lang w:val="en-GB"/>
        </w:rPr>
        <w:t>Centers</w:t>
      </w:r>
      <w:proofErr w:type="spellEnd"/>
      <w:r w:rsidRPr="00CD556D">
        <w:rPr>
          <w:rFonts w:asciiTheme="majorHAnsi" w:hAnsiTheme="majorHAnsi" w:cstheme="majorHAnsi"/>
          <w:bCs/>
          <w:lang w:val="en-GB"/>
        </w:rPr>
        <w:t xml:space="preserve">, medical attention days are developed in </w:t>
      </w:r>
      <w:proofErr w:type="spellStart"/>
      <w:r w:rsidRPr="00CD556D">
        <w:rPr>
          <w:rFonts w:asciiTheme="majorHAnsi" w:hAnsiTheme="majorHAnsi" w:cstheme="majorHAnsi"/>
          <w:bCs/>
          <w:lang w:val="en-GB"/>
        </w:rPr>
        <w:t>Compartir's</w:t>
      </w:r>
      <w:proofErr w:type="spellEnd"/>
      <w:r w:rsidRPr="00CD556D">
        <w:rPr>
          <w:rFonts w:asciiTheme="majorHAnsi" w:hAnsiTheme="majorHAnsi" w:cstheme="majorHAnsi"/>
          <w:bCs/>
          <w:lang w:val="en-GB"/>
        </w:rPr>
        <w:t xml:space="preserve"> Community Development </w:t>
      </w:r>
      <w:proofErr w:type="spellStart"/>
      <w:r w:rsidRPr="00CD556D">
        <w:rPr>
          <w:rFonts w:asciiTheme="majorHAnsi" w:hAnsiTheme="majorHAnsi" w:cstheme="majorHAnsi"/>
          <w:bCs/>
          <w:lang w:val="en-GB"/>
        </w:rPr>
        <w:t>Centers</w:t>
      </w:r>
      <w:proofErr w:type="spellEnd"/>
      <w:r w:rsidRPr="00CD556D">
        <w:rPr>
          <w:rFonts w:asciiTheme="majorHAnsi" w:hAnsiTheme="majorHAnsi" w:cstheme="majorHAnsi"/>
          <w:bCs/>
          <w:lang w:val="en-GB"/>
        </w:rPr>
        <w:t xml:space="preserve">, observing the biosecurity protocols for the protection of children and adolescents, as well as the institutional technical staff. </w:t>
      </w:r>
    </w:p>
    <w:p w14:paraId="5E3C0179"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The person who attends the Community </w:t>
      </w:r>
      <w:proofErr w:type="spellStart"/>
      <w:r w:rsidRPr="00CD556D">
        <w:rPr>
          <w:rFonts w:asciiTheme="majorHAnsi" w:hAnsiTheme="majorHAnsi" w:cstheme="majorHAnsi"/>
          <w:bCs/>
          <w:lang w:val="en-GB"/>
        </w:rPr>
        <w:t>Centers</w:t>
      </w:r>
      <w:proofErr w:type="spellEnd"/>
      <w:r w:rsidRPr="00CD556D">
        <w:rPr>
          <w:rFonts w:asciiTheme="majorHAnsi" w:hAnsiTheme="majorHAnsi" w:cstheme="majorHAnsi"/>
          <w:bCs/>
          <w:lang w:val="en-GB"/>
        </w:rPr>
        <w:t xml:space="preserve"> keeps the </w:t>
      </w:r>
      <w:proofErr w:type="spellStart"/>
      <w:r w:rsidRPr="00CD556D">
        <w:rPr>
          <w:rFonts w:asciiTheme="majorHAnsi" w:hAnsiTheme="majorHAnsi" w:cstheme="majorHAnsi"/>
          <w:bCs/>
          <w:lang w:val="en-GB"/>
        </w:rPr>
        <w:t>center</w:t>
      </w:r>
      <w:proofErr w:type="spellEnd"/>
      <w:r w:rsidRPr="00CD556D">
        <w:rPr>
          <w:rFonts w:asciiTheme="majorHAnsi" w:hAnsiTheme="majorHAnsi" w:cstheme="majorHAnsi"/>
          <w:bCs/>
          <w:lang w:val="en-GB"/>
        </w:rPr>
        <w:t xml:space="preserve"> open and provides general information to the population that requires information. </w:t>
      </w:r>
    </w:p>
    <w:p w14:paraId="3F11623D"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One of the positive impacts is to have achieved greater integration of parents in the educational processes of children, and on the other hand, to have generated resources due to the loss of jobs. Compartir is promoting the development of enterprises with the participation of young graduates of the workshops and women with skills in different trades.  On the other hand, due to the need, the population is making greater use of information and communication technologies, of which Compartir has an internet </w:t>
      </w:r>
      <w:proofErr w:type="spellStart"/>
      <w:r w:rsidRPr="00CD556D">
        <w:rPr>
          <w:rFonts w:asciiTheme="majorHAnsi" w:hAnsiTheme="majorHAnsi" w:cstheme="majorHAnsi"/>
          <w:bCs/>
          <w:lang w:val="en-GB"/>
        </w:rPr>
        <w:t>center</w:t>
      </w:r>
      <w:proofErr w:type="spellEnd"/>
      <w:r w:rsidRPr="00CD556D">
        <w:rPr>
          <w:rFonts w:asciiTheme="majorHAnsi" w:hAnsiTheme="majorHAnsi" w:cstheme="majorHAnsi"/>
          <w:bCs/>
          <w:lang w:val="en-GB"/>
        </w:rPr>
        <w:t xml:space="preserve"> open to the community.  </w:t>
      </w:r>
    </w:p>
    <w:p w14:paraId="18F28B7D"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Management in the health </w:t>
      </w:r>
      <w:proofErr w:type="spellStart"/>
      <w:r w:rsidRPr="00CD556D">
        <w:rPr>
          <w:rFonts w:asciiTheme="majorHAnsi" w:hAnsiTheme="majorHAnsi" w:cstheme="majorHAnsi"/>
          <w:bCs/>
          <w:lang w:val="en-GB"/>
        </w:rPr>
        <w:t>centers</w:t>
      </w:r>
      <w:proofErr w:type="spellEnd"/>
      <w:r w:rsidRPr="00CD556D">
        <w:rPr>
          <w:rFonts w:asciiTheme="majorHAnsi" w:hAnsiTheme="majorHAnsi" w:cstheme="majorHAnsi"/>
          <w:bCs/>
          <w:lang w:val="en-GB"/>
        </w:rPr>
        <w:t xml:space="preserve">, </w:t>
      </w:r>
    </w:p>
    <w:p w14:paraId="2BDDFF45"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Since the beginning of the synergy, the coordination relationships with the Integral Health </w:t>
      </w:r>
      <w:proofErr w:type="spellStart"/>
      <w:r w:rsidRPr="00CD556D">
        <w:rPr>
          <w:rFonts w:asciiTheme="majorHAnsi" w:hAnsiTheme="majorHAnsi" w:cstheme="majorHAnsi"/>
          <w:bCs/>
          <w:lang w:val="en-GB"/>
        </w:rPr>
        <w:t>Centers</w:t>
      </w:r>
      <w:proofErr w:type="spellEnd"/>
      <w:r w:rsidRPr="00CD556D">
        <w:rPr>
          <w:rFonts w:asciiTheme="majorHAnsi" w:hAnsiTheme="majorHAnsi" w:cstheme="majorHAnsi"/>
          <w:bCs/>
          <w:lang w:val="en-GB"/>
        </w:rPr>
        <w:t xml:space="preserve"> in the three communities have been strengthened, allowing the development of the medical campaigns.   </w:t>
      </w:r>
    </w:p>
    <w:p w14:paraId="7074FF1A" w14:textId="7E96D121" w:rsidR="00740547"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Compartir has adapted its strategies through the preparation of guides for working at home, development of educational resources such as videos, audios, fact sheets, delivery of educational material for the continuation of distance learning processes, loan of musical instruments for learning through the use of primers, in addition to family monitoring through phone calls, educational tutoring to support the stay in the educational system, family gardens that are achieving a very active participation of families by representing an opportunity to generate food locally.</w:t>
      </w:r>
    </w:p>
    <w:p w14:paraId="4364049A" w14:textId="7AE1E1BC" w:rsidR="00CD556D" w:rsidRPr="00CD556D" w:rsidRDefault="00CD556D" w:rsidP="00740547">
      <w:pPr>
        <w:spacing w:after="0" w:line="240" w:lineRule="auto"/>
        <w:rPr>
          <w:rFonts w:asciiTheme="majorHAnsi" w:hAnsiTheme="majorHAnsi" w:cstheme="majorHAnsi"/>
          <w:bCs/>
          <w:lang w:val="en-GB"/>
        </w:rPr>
      </w:pPr>
    </w:p>
    <w:p w14:paraId="469DE827" w14:textId="32DFE793" w:rsidR="00CD556D" w:rsidRPr="00CD556D" w:rsidRDefault="00CD556D" w:rsidP="00740547">
      <w:pPr>
        <w:spacing w:after="0" w:line="240" w:lineRule="auto"/>
        <w:rPr>
          <w:rFonts w:asciiTheme="majorHAnsi" w:hAnsiTheme="majorHAnsi" w:cstheme="majorHAnsi"/>
          <w:bCs/>
          <w:lang w:val="en-GB"/>
        </w:rPr>
      </w:pPr>
    </w:p>
    <w:p w14:paraId="52C3D036" w14:textId="77777777" w:rsidR="00CD556D" w:rsidRPr="00CD556D" w:rsidRDefault="00CD556D" w:rsidP="00740547">
      <w:pPr>
        <w:spacing w:after="0" w:line="240" w:lineRule="auto"/>
        <w:rPr>
          <w:rFonts w:asciiTheme="majorHAnsi" w:hAnsiTheme="majorHAnsi" w:cstheme="majorHAnsi"/>
          <w:bCs/>
          <w:lang w:val="en-GB"/>
        </w:rPr>
      </w:pPr>
    </w:p>
    <w:p w14:paraId="51CECFAA" w14:textId="3E4C1AB4"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lastRenderedPageBreak/>
        <w:t xml:space="preserve">Name of the participating </w:t>
      </w:r>
      <w:proofErr w:type="gramStart"/>
      <w:r w:rsidRPr="00CD556D">
        <w:rPr>
          <w:rFonts w:asciiTheme="majorHAnsi" w:hAnsiTheme="majorHAnsi" w:cstheme="majorHAnsi"/>
          <w:b/>
          <w:lang w:val="en-GB"/>
        </w:rPr>
        <w:t>organisation :</w:t>
      </w:r>
      <w:proofErr w:type="gramEnd"/>
      <w:r w:rsidRPr="00CD556D">
        <w:rPr>
          <w:rFonts w:asciiTheme="majorHAnsi" w:hAnsiTheme="majorHAnsi" w:cstheme="majorHAnsi"/>
          <w:b/>
          <w:lang w:val="en-GB"/>
        </w:rPr>
        <w:t xml:space="preserve"> </w:t>
      </w:r>
      <w:proofErr w:type="spellStart"/>
      <w:r w:rsidRPr="00CD556D">
        <w:rPr>
          <w:rFonts w:asciiTheme="majorHAnsi" w:hAnsiTheme="majorHAnsi" w:cstheme="majorHAnsi"/>
          <w:b/>
          <w:lang w:val="en-GB"/>
        </w:rPr>
        <w:t>Inepe</w:t>
      </w:r>
      <w:proofErr w:type="spellEnd"/>
    </w:p>
    <w:p w14:paraId="06019C08" w14:textId="3EEEC9F5"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Name of the person(s) representing the </w:t>
      </w:r>
      <w:proofErr w:type="gramStart"/>
      <w:r w:rsidRPr="00CD556D">
        <w:rPr>
          <w:rFonts w:asciiTheme="majorHAnsi" w:hAnsiTheme="majorHAnsi" w:cstheme="majorHAnsi"/>
          <w:b/>
          <w:lang w:val="en-GB"/>
        </w:rPr>
        <w:t>organisation :</w:t>
      </w:r>
      <w:proofErr w:type="gramEnd"/>
      <w:r w:rsidRPr="00CD556D">
        <w:rPr>
          <w:rFonts w:asciiTheme="majorHAnsi" w:hAnsiTheme="majorHAnsi" w:cstheme="majorHAnsi"/>
          <w:b/>
          <w:lang w:val="en-GB"/>
        </w:rPr>
        <w:t xml:space="preserve"> Pablo</w:t>
      </w:r>
    </w:p>
    <w:p w14:paraId="06CB8845" w14:textId="6B0656AB" w:rsidR="00CD556D" w:rsidRPr="00CD556D" w:rsidRDefault="00CD556D" w:rsidP="00CD556D">
      <w:pPr>
        <w:spacing w:after="0" w:line="240" w:lineRule="auto"/>
        <w:rPr>
          <w:rFonts w:asciiTheme="majorHAnsi" w:hAnsiTheme="majorHAnsi" w:cstheme="majorHAnsi"/>
          <w:b/>
          <w:lang w:val="en-GB"/>
        </w:rPr>
      </w:pPr>
      <w:proofErr w:type="gramStart"/>
      <w:r w:rsidRPr="00CD556D">
        <w:rPr>
          <w:rFonts w:asciiTheme="majorHAnsi" w:hAnsiTheme="majorHAnsi" w:cstheme="majorHAnsi"/>
          <w:b/>
          <w:lang w:val="en-GB"/>
        </w:rPr>
        <w:t>Country :</w:t>
      </w:r>
      <w:proofErr w:type="gramEnd"/>
      <w:r w:rsidRPr="00CD556D">
        <w:rPr>
          <w:rFonts w:asciiTheme="majorHAnsi" w:hAnsiTheme="majorHAnsi" w:cstheme="majorHAnsi"/>
          <w:b/>
          <w:lang w:val="en-GB"/>
        </w:rPr>
        <w:t xml:space="preserve"> Ecuador</w:t>
      </w:r>
    </w:p>
    <w:p w14:paraId="49377CBB" w14:textId="6D37DAB9"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Number of COVID-19 cases in the </w:t>
      </w:r>
      <w:proofErr w:type="gramStart"/>
      <w:r w:rsidRPr="00CD556D">
        <w:rPr>
          <w:rFonts w:asciiTheme="majorHAnsi" w:hAnsiTheme="majorHAnsi" w:cstheme="majorHAnsi"/>
          <w:b/>
          <w:lang w:val="en-GB"/>
        </w:rPr>
        <w:t>country :</w:t>
      </w:r>
      <w:proofErr w:type="gramEnd"/>
      <w:r w:rsidRPr="00CD556D">
        <w:rPr>
          <w:rFonts w:asciiTheme="majorHAnsi" w:hAnsiTheme="majorHAnsi" w:cstheme="majorHAnsi"/>
          <w:b/>
          <w:lang w:val="en-GB"/>
        </w:rPr>
        <w:t xml:space="preserve"> </w:t>
      </w:r>
    </w:p>
    <w:p w14:paraId="12CEEE1C" w14:textId="2791683D" w:rsidR="00CD556D" w:rsidRPr="00CD556D" w:rsidRDefault="00CD556D" w:rsidP="00CD556D">
      <w:pPr>
        <w:spacing w:after="0" w:line="240" w:lineRule="auto"/>
        <w:rPr>
          <w:rFonts w:asciiTheme="majorHAnsi" w:hAnsiTheme="majorHAnsi" w:cstheme="majorHAnsi"/>
          <w:b/>
          <w:lang w:val="en-GB"/>
        </w:rPr>
      </w:pPr>
    </w:p>
    <w:p w14:paraId="1058AB41" w14:textId="1B2D413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Until September 8, 2020, the confirmed cases amount to 110,757. 91,242 people recovered, 16,258 cases of hospital discharge, 10,576 people died. </w:t>
      </w:r>
      <w:proofErr w:type="gramStart"/>
      <w:r w:rsidRPr="00CD556D">
        <w:rPr>
          <w:rFonts w:asciiTheme="majorHAnsi" w:hAnsiTheme="majorHAnsi" w:cstheme="majorHAnsi"/>
          <w:bCs/>
          <w:lang w:val="en-GB"/>
        </w:rPr>
        <w:t>However</w:t>
      </w:r>
      <w:proofErr w:type="gramEnd"/>
      <w:r w:rsidRPr="00CD556D">
        <w:rPr>
          <w:rFonts w:asciiTheme="majorHAnsi" w:hAnsiTheme="majorHAnsi" w:cstheme="majorHAnsi"/>
          <w:bCs/>
          <w:lang w:val="en-GB"/>
        </w:rPr>
        <w:t xml:space="preserve"> there is an average of 25 500 unusual deaths in excess of previous years.</w:t>
      </w:r>
    </w:p>
    <w:p w14:paraId="322B9DF8" w14:textId="77777777" w:rsidR="00CD556D" w:rsidRPr="00CD556D" w:rsidRDefault="00CD556D" w:rsidP="00CD556D">
      <w:pPr>
        <w:spacing w:after="0" w:line="240" w:lineRule="auto"/>
        <w:rPr>
          <w:rFonts w:asciiTheme="majorHAnsi" w:hAnsiTheme="majorHAnsi" w:cstheme="majorHAnsi"/>
          <w:bCs/>
          <w:lang w:val="en-GB"/>
        </w:rPr>
      </w:pPr>
    </w:p>
    <w:p w14:paraId="70B8FE94"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
          <w:lang w:val="en-GB"/>
        </w:rPr>
        <w:t xml:space="preserve">Country </w:t>
      </w:r>
      <w:proofErr w:type="gramStart"/>
      <w:r w:rsidRPr="00CD556D">
        <w:rPr>
          <w:rFonts w:asciiTheme="majorHAnsi" w:hAnsiTheme="majorHAnsi" w:cstheme="majorHAnsi"/>
          <w:b/>
          <w:lang w:val="en-GB"/>
        </w:rPr>
        <w:t>context :</w:t>
      </w:r>
      <w:proofErr w:type="gramEnd"/>
      <w:r w:rsidRPr="00CD556D">
        <w:rPr>
          <w:rFonts w:asciiTheme="majorHAnsi" w:hAnsiTheme="majorHAnsi" w:cstheme="majorHAnsi"/>
          <w:bCs/>
          <w:lang w:val="en-GB"/>
        </w:rPr>
        <w:t xml:space="preserve"> </w:t>
      </w:r>
      <w:r w:rsidRPr="00CD556D">
        <w:rPr>
          <w:rFonts w:asciiTheme="majorHAnsi" w:hAnsiTheme="majorHAnsi" w:cstheme="majorHAnsi"/>
          <w:bCs/>
          <w:i/>
          <w:iCs/>
          <w:color w:val="2F5496" w:themeColor="accent5" w:themeShade="BF"/>
          <w:lang w:val="en-GB"/>
        </w:rPr>
        <w:t>(200 words max)</w:t>
      </w:r>
    </w:p>
    <w:p w14:paraId="040B5C25" w14:textId="5B1BC087" w:rsidR="00CD556D" w:rsidRPr="00CD556D" w:rsidRDefault="00CD556D" w:rsidP="00CD556D">
      <w:pPr>
        <w:spacing w:after="0" w:line="240" w:lineRule="auto"/>
        <w:rPr>
          <w:rFonts w:asciiTheme="majorHAnsi" w:hAnsiTheme="majorHAnsi" w:cstheme="majorHAnsi"/>
          <w:bCs/>
          <w:lang w:val="en-GB"/>
        </w:rPr>
      </w:pPr>
      <w:r w:rsidRPr="00CD556D">
        <w:rPr>
          <w:rFonts w:asciiTheme="majorHAnsi" w:eastAsia="Times New Roman" w:hAnsiTheme="majorHAnsi" w:cstheme="majorHAnsi"/>
          <w:bCs/>
          <w:color w:val="000000"/>
          <w:lang w:val="en-GB" w:eastAsia="fr-FR"/>
        </w:rPr>
        <w:t xml:space="preserve">Widespread crisis in the country. The credibility of the government and president is 8%, probably the worst in Republican history (190), in the National Assembly 2%. According to figures published by the National Institute of Statistics and Census (INEC), June 30, 2020, determines that the number of unemployed </w:t>
      </w:r>
      <w:proofErr w:type="gramStart"/>
      <w:r w:rsidRPr="00CD556D">
        <w:rPr>
          <w:rFonts w:asciiTheme="majorHAnsi" w:eastAsia="Times New Roman" w:hAnsiTheme="majorHAnsi" w:cstheme="majorHAnsi"/>
          <w:bCs/>
          <w:color w:val="000000"/>
          <w:lang w:val="en-GB" w:eastAsia="fr-FR"/>
        </w:rPr>
        <w:t>population</w:t>
      </w:r>
      <w:proofErr w:type="gramEnd"/>
      <w:r w:rsidRPr="00CD556D">
        <w:rPr>
          <w:rFonts w:asciiTheme="majorHAnsi" w:eastAsia="Times New Roman" w:hAnsiTheme="majorHAnsi" w:cstheme="majorHAnsi"/>
          <w:bCs/>
          <w:color w:val="000000"/>
          <w:lang w:val="en-GB" w:eastAsia="fr-FR"/>
        </w:rPr>
        <w:t xml:space="preserve"> is 1,009,583 people, 13.3% of the Economically Active Population</w:t>
      </w:r>
    </w:p>
    <w:p w14:paraId="42DAABF7" w14:textId="77777777" w:rsidR="00CD556D" w:rsidRPr="00CD556D" w:rsidRDefault="00CD556D" w:rsidP="00CD556D">
      <w:pPr>
        <w:spacing w:after="0" w:line="240" w:lineRule="auto"/>
        <w:rPr>
          <w:rFonts w:asciiTheme="majorHAnsi" w:hAnsiTheme="majorHAnsi" w:cstheme="majorHAnsi"/>
          <w:bCs/>
          <w:lang w:val="en-GB"/>
        </w:rPr>
      </w:pPr>
    </w:p>
    <w:p w14:paraId="5A04093B" w14:textId="77777777" w:rsidR="00CD556D" w:rsidRPr="00CD556D" w:rsidRDefault="00CD556D" w:rsidP="00CD556D">
      <w:pPr>
        <w:spacing w:after="0" w:line="240" w:lineRule="auto"/>
        <w:rPr>
          <w:rFonts w:asciiTheme="majorHAnsi" w:hAnsiTheme="majorHAnsi" w:cstheme="majorHAnsi"/>
          <w:bCs/>
          <w:lang w:val="en-GB"/>
        </w:rPr>
      </w:pPr>
    </w:p>
    <w:p w14:paraId="67E308DA"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
          <w:lang w:val="en-GB"/>
        </w:rPr>
        <w:t>Activities implemented and planned by the organisation:</w:t>
      </w:r>
      <w:r w:rsidRPr="00CD556D">
        <w:rPr>
          <w:rFonts w:asciiTheme="majorHAnsi" w:hAnsiTheme="majorHAnsi" w:cstheme="majorHAnsi"/>
          <w:bCs/>
          <w:lang w:val="en-GB"/>
        </w:rPr>
        <w:t xml:space="preserve"> </w:t>
      </w:r>
      <w:r w:rsidRPr="00CD556D">
        <w:rPr>
          <w:rFonts w:asciiTheme="majorHAnsi" w:hAnsiTheme="majorHAnsi" w:cstheme="majorHAnsi"/>
          <w:bCs/>
          <w:i/>
          <w:iCs/>
          <w:color w:val="2F5496" w:themeColor="accent5" w:themeShade="BF"/>
          <w:lang w:val="en-GB"/>
        </w:rPr>
        <w:t>(200 words max)</w:t>
      </w:r>
    </w:p>
    <w:p w14:paraId="12012AAC" w14:textId="2C54CD55" w:rsidR="00CD556D" w:rsidRPr="00CD556D" w:rsidRDefault="00CD556D" w:rsidP="00740547">
      <w:pPr>
        <w:spacing w:after="0" w:line="240" w:lineRule="auto"/>
        <w:rPr>
          <w:rFonts w:asciiTheme="majorHAnsi" w:hAnsiTheme="majorHAnsi" w:cstheme="majorHAnsi"/>
          <w:bCs/>
          <w:lang w:val="en-GB"/>
        </w:rPr>
      </w:pPr>
    </w:p>
    <w:p w14:paraId="186D823D"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We begin the school year this September 1st, in this unprecedented context of the planet, which represents a challenge for educators to transform pedagogical practices. The educational process is "online", synchronous, in real time - with flexible curricula and content.</w:t>
      </w:r>
    </w:p>
    <w:p w14:paraId="3C2A183B" w14:textId="77777777" w:rsidR="00CD556D" w:rsidRPr="00CD556D" w:rsidRDefault="00CD556D" w:rsidP="00CD556D">
      <w:pPr>
        <w:spacing w:after="0" w:line="240" w:lineRule="auto"/>
        <w:rPr>
          <w:rFonts w:asciiTheme="majorHAnsi" w:hAnsiTheme="majorHAnsi" w:cstheme="majorHAnsi"/>
          <w:b/>
          <w:lang w:val="en-GB"/>
        </w:rPr>
      </w:pPr>
      <w:proofErr w:type="gramStart"/>
      <w:r w:rsidRPr="00CD556D">
        <w:rPr>
          <w:rFonts w:asciiTheme="majorHAnsi" w:hAnsiTheme="majorHAnsi" w:cstheme="majorHAnsi"/>
          <w:b/>
          <w:lang w:val="en-GB"/>
        </w:rPr>
        <w:t>Impact :</w:t>
      </w:r>
      <w:proofErr w:type="gramEnd"/>
      <w:r w:rsidRPr="00CD556D">
        <w:rPr>
          <w:rFonts w:asciiTheme="majorHAnsi" w:hAnsiTheme="majorHAnsi" w:cstheme="majorHAnsi"/>
          <w:b/>
          <w:lang w:val="en-GB"/>
        </w:rPr>
        <w:t xml:space="preserve"> </w:t>
      </w:r>
    </w:p>
    <w:p w14:paraId="35F06082"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Impact for teachers on their teaching practice, this first week we have evaluated, it is exhausting to be on the screen all the time. We have placed this emphasis on planning activities that allow for self-study, in the larger ones, reducing the time of exposure to the computer. Concern for the health of the team. The economic situation of the country has especially affected families.</w:t>
      </w:r>
    </w:p>
    <w:p w14:paraId="4C561184" w14:textId="305B7DA1"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Musical Talent Education Program - PETM </w:t>
      </w:r>
      <w:proofErr w:type="gramStart"/>
      <w:r w:rsidRPr="00CD556D">
        <w:rPr>
          <w:rFonts w:asciiTheme="majorHAnsi" w:hAnsiTheme="majorHAnsi" w:cstheme="majorHAnsi"/>
          <w:bCs/>
          <w:lang w:val="en-GB"/>
        </w:rPr>
        <w:t>ONLINE :</w:t>
      </w:r>
      <w:proofErr w:type="gramEnd"/>
      <w:r w:rsidRPr="00CD556D">
        <w:rPr>
          <w:rFonts w:asciiTheme="majorHAnsi" w:hAnsiTheme="majorHAnsi" w:cstheme="majorHAnsi"/>
          <w:bCs/>
          <w:lang w:val="en-GB"/>
        </w:rPr>
        <w:t xml:space="preserve"> All registration processes were done online (we had 160 registered). We opened quotas for ALL instruments and musical </w:t>
      </w:r>
      <w:proofErr w:type="spellStart"/>
      <w:r w:rsidRPr="00CD556D">
        <w:rPr>
          <w:rFonts w:asciiTheme="majorHAnsi" w:hAnsiTheme="majorHAnsi" w:cstheme="majorHAnsi"/>
          <w:bCs/>
          <w:lang w:val="en-GB"/>
        </w:rPr>
        <w:t>stiumulation</w:t>
      </w:r>
      <w:proofErr w:type="spellEnd"/>
      <w:r w:rsidRPr="00CD556D">
        <w:rPr>
          <w:rFonts w:asciiTheme="majorHAnsi" w:hAnsiTheme="majorHAnsi" w:cstheme="majorHAnsi"/>
          <w:bCs/>
          <w:lang w:val="en-GB"/>
        </w:rPr>
        <w:t xml:space="preserve"> inside and outside the city of Quito.</w:t>
      </w:r>
    </w:p>
    <w:p w14:paraId="40EF523E" w14:textId="77777777" w:rsidR="00CD556D" w:rsidRPr="00CD556D" w:rsidRDefault="00CD556D" w:rsidP="00CD556D">
      <w:pPr>
        <w:spacing w:after="0" w:line="240" w:lineRule="auto"/>
        <w:rPr>
          <w:rFonts w:asciiTheme="majorHAnsi" w:hAnsiTheme="majorHAnsi" w:cstheme="majorHAnsi"/>
          <w:bCs/>
          <w:lang w:val="en-GB"/>
        </w:rPr>
      </w:pPr>
    </w:p>
    <w:p w14:paraId="23A26D41" w14:textId="52E76C19"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Name of the participating </w:t>
      </w:r>
      <w:proofErr w:type="gramStart"/>
      <w:r w:rsidRPr="00CD556D">
        <w:rPr>
          <w:rFonts w:asciiTheme="majorHAnsi" w:hAnsiTheme="majorHAnsi" w:cstheme="majorHAnsi"/>
          <w:b/>
          <w:lang w:val="en-GB"/>
        </w:rPr>
        <w:t>organisation :</w:t>
      </w:r>
      <w:proofErr w:type="gramEnd"/>
      <w:r w:rsidRPr="00CD556D">
        <w:rPr>
          <w:rFonts w:asciiTheme="majorHAnsi" w:hAnsiTheme="majorHAnsi" w:cstheme="majorHAnsi"/>
          <w:b/>
          <w:lang w:val="en-GB"/>
        </w:rPr>
        <w:t xml:space="preserve"> San Juan</w:t>
      </w:r>
    </w:p>
    <w:p w14:paraId="29462B5C" w14:textId="3466F1EB"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 xml:space="preserve">Name of the person(s) representing the </w:t>
      </w:r>
      <w:proofErr w:type="gramStart"/>
      <w:r w:rsidRPr="00CD556D">
        <w:rPr>
          <w:rFonts w:asciiTheme="majorHAnsi" w:hAnsiTheme="majorHAnsi" w:cstheme="majorHAnsi"/>
          <w:b/>
          <w:lang w:val="en-GB"/>
        </w:rPr>
        <w:t>organisation :</w:t>
      </w:r>
      <w:proofErr w:type="gramEnd"/>
      <w:r w:rsidRPr="00CD556D">
        <w:rPr>
          <w:rFonts w:asciiTheme="majorHAnsi" w:hAnsiTheme="majorHAnsi" w:cstheme="majorHAnsi"/>
          <w:b/>
          <w:lang w:val="en-GB"/>
        </w:rPr>
        <w:t xml:space="preserve"> Marcela and Mercy</w:t>
      </w:r>
    </w:p>
    <w:p w14:paraId="03FA2C9C" w14:textId="00E6C4AC" w:rsidR="00CD556D" w:rsidRPr="00CD556D" w:rsidRDefault="00CD556D" w:rsidP="00CD556D">
      <w:pPr>
        <w:spacing w:after="0" w:line="240" w:lineRule="auto"/>
        <w:rPr>
          <w:rFonts w:asciiTheme="majorHAnsi" w:hAnsiTheme="majorHAnsi" w:cstheme="majorHAnsi"/>
          <w:b/>
          <w:lang w:val="en-GB"/>
        </w:rPr>
      </w:pPr>
      <w:proofErr w:type="gramStart"/>
      <w:r w:rsidRPr="00CD556D">
        <w:rPr>
          <w:rFonts w:asciiTheme="majorHAnsi" w:hAnsiTheme="majorHAnsi" w:cstheme="majorHAnsi"/>
          <w:b/>
          <w:lang w:val="en-GB"/>
        </w:rPr>
        <w:t>Country :</w:t>
      </w:r>
      <w:proofErr w:type="gramEnd"/>
      <w:r w:rsidRPr="00CD556D">
        <w:rPr>
          <w:rFonts w:asciiTheme="majorHAnsi" w:hAnsiTheme="majorHAnsi" w:cstheme="majorHAnsi"/>
          <w:b/>
          <w:lang w:val="en-GB"/>
        </w:rPr>
        <w:t xml:space="preserve"> Ecuador</w:t>
      </w:r>
    </w:p>
    <w:p w14:paraId="3013A5B8" w14:textId="77777777" w:rsidR="00CD556D" w:rsidRPr="00CD556D" w:rsidRDefault="00CD556D" w:rsidP="00CD556D">
      <w:pPr>
        <w:spacing w:after="0" w:line="240" w:lineRule="auto"/>
        <w:rPr>
          <w:rFonts w:asciiTheme="majorHAnsi" w:hAnsiTheme="majorHAnsi" w:cstheme="majorHAnsi"/>
          <w:bCs/>
          <w:lang w:val="en-GB"/>
        </w:rPr>
      </w:pPr>
    </w:p>
    <w:p w14:paraId="2F8E1B63" w14:textId="1F5DEFBA"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Number of COVID-19 cases in the </w:t>
      </w:r>
      <w:proofErr w:type="gramStart"/>
      <w:r w:rsidRPr="00CD556D">
        <w:rPr>
          <w:rFonts w:asciiTheme="majorHAnsi" w:hAnsiTheme="majorHAnsi" w:cstheme="majorHAnsi"/>
          <w:bCs/>
          <w:lang w:val="en-GB"/>
        </w:rPr>
        <w:t>country :</w:t>
      </w:r>
      <w:proofErr w:type="gramEnd"/>
      <w:r w:rsidRPr="00CD556D">
        <w:rPr>
          <w:rFonts w:asciiTheme="majorHAnsi" w:hAnsiTheme="majorHAnsi" w:cstheme="majorHAnsi"/>
          <w:bCs/>
          <w:lang w:val="en-GB"/>
        </w:rPr>
        <w:t xml:space="preserve"> </w:t>
      </w:r>
      <w:r w:rsidRPr="00CD556D">
        <w:rPr>
          <w:rFonts w:asciiTheme="majorHAnsi" w:hAnsiTheme="majorHAnsi" w:cstheme="majorHAnsi"/>
          <w:bCs/>
          <w:lang w:val="en-GB"/>
        </w:rPr>
        <w:t xml:space="preserve"> </w:t>
      </w:r>
      <w:r w:rsidRPr="00CD556D">
        <w:rPr>
          <w:rFonts w:asciiTheme="majorHAnsi" w:hAnsiTheme="majorHAnsi" w:cstheme="majorHAnsi"/>
          <w:bCs/>
          <w:lang w:val="en-GB"/>
        </w:rPr>
        <w:t>117</w:t>
      </w:r>
      <w:r w:rsidRPr="00CD556D">
        <w:rPr>
          <w:rFonts w:asciiTheme="majorHAnsi" w:hAnsiTheme="majorHAnsi" w:cstheme="majorHAnsi"/>
          <w:bCs/>
          <w:lang w:val="en-GB"/>
        </w:rPr>
        <w:t>.</w:t>
      </w:r>
      <w:r w:rsidRPr="00CD556D">
        <w:rPr>
          <w:rFonts w:asciiTheme="majorHAnsi" w:hAnsiTheme="majorHAnsi" w:cstheme="majorHAnsi"/>
          <w:bCs/>
          <w:lang w:val="en-GB"/>
        </w:rPr>
        <w:t>175 (until Friday, September 4th)</w:t>
      </w:r>
    </w:p>
    <w:p w14:paraId="79BD8013"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
          <w:lang w:val="en-GB"/>
        </w:rPr>
        <w:t xml:space="preserve">Country </w:t>
      </w:r>
      <w:proofErr w:type="gramStart"/>
      <w:r w:rsidRPr="00CD556D">
        <w:rPr>
          <w:rFonts w:asciiTheme="majorHAnsi" w:hAnsiTheme="majorHAnsi" w:cstheme="majorHAnsi"/>
          <w:b/>
          <w:lang w:val="en-GB"/>
        </w:rPr>
        <w:t>context :</w:t>
      </w:r>
      <w:proofErr w:type="gramEnd"/>
      <w:r w:rsidRPr="00CD556D">
        <w:rPr>
          <w:rFonts w:asciiTheme="majorHAnsi" w:hAnsiTheme="majorHAnsi" w:cstheme="majorHAnsi"/>
          <w:bCs/>
          <w:lang w:val="en-GB"/>
        </w:rPr>
        <w:t xml:space="preserve"> </w:t>
      </w:r>
      <w:r w:rsidRPr="00CD556D">
        <w:rPr>
          <w:rFonts w:asciiTheme="majorHAnsi" w:hAnsiTheme="majorHAnsi" w:cstheme="majorHAnsi"/>
          <w:bCs/>
          <w:i/>
          <w:iCs/>
          <w:color w:val="2F5496" w:themeColor="accent5" w:themeShade="BF"/>
          <w:lang w:val="en-GB"/>
        </w:rPr>
        <w:t>(200 words max)</w:t>
      </w:r>
    </w:p>
    <w:p w14:paraId="75E7544E" w14:textId="77777777" w:rsidR="00CD556D" w:rsidRPr="00CD556D" w:rsidRDefault="00CD556D" w:rsidP="00CD556D">
      <w:pPr>
        <w:spacing w:after="0" w:line="240" w:lineRule="auto"/>
        <w:rPr>
          <w:rFonts w:asciiTheme="majorHAnsi" w:hAnsiTheme="majorHAnsi" w:cstheme="majorHAnsi"/>
          <w:bCs/>
          <w:lang w:val="en-GB"/>
        </w:rPr>
      </w:pPr>
    </w:p>
    <w:p w14:paraId="391A71C3"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Quito registered 22,381 confirmed cases of covid-19, as of the morning of September 4, 2020. Ecuador has reached 117,175 infections, according to report No. 190 issued by the Ministry of Health of Ecuador. Of the total number of confirmed cases in the country, 108,219 have been confirmed with PCR tests and 8,956 with rapid tests. With this figure, Quito is the city with the most infections in the country, followed by Guayaquil with 12,912 infections. In third place is Cuenca with 4,999 and Loja with 3,726. In Ecuador, 10,427 deaths have been registered in the context of the pandemic. Of this total, 6,674 are deaths confirmed by covid-19</w:t>
      </w:r>
    </w:p>
    <w:p w14:paraId="468B1F3B"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CORRUPTION IN ECUADOR: During the 2020 coronavirus disease pandemic in Ecuador, several complaints of corruption emerged within the health emergency. The events have led to the departure of members of </w:t>
      </w:r>
      <w:proofErr w:type="spellStart"/>
      <w:r w:rsidRPr="00CD556D">
        <w:rPr>
          <w:rFonts w:asciiTheme="majorHAnsi" w:hAnsiTheme="majorHAnsi" w:cstheme="majorHAnsi"/>
          <w:bCs/>
          <w:lang w:val="en-GB"/>
        </w:rPr>
        <w:t>Lenín</w:t>
      </w:r>
      <w:proofErr w:type="spellEnd"/>
      <w:r w:rsidRPr="00CD556D">
        <w:rPr>
          <w:rFonts w:asciiTheme="majorHAnsi" w:hAnsiTheme="majorHAnsi" w:cstheme="majorHAnsi"/>
          <w:bCs/>
          <w:lang w:val="en-GB"/>
        </w:rPr>
        <w:t xml:space="preserve"> Moreno's government and the investigation or arrest of cantonal and provincial authorities, a former president of the Republic, his children and his close circle.</w:t>
      </w:r>
    </w:p>
    <w:p w14:paraId="6239E8A8"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Denouncements of the overpricing of masks, gel, respirators, body bags, food kits, millionaire businesses of medical supplies in public hospitals, assassinations, organized crime, sale of false credentials for allegedly disabled people, and mobilization of medical supplies, among others, </w:t>
      </w:r>
    </w:p>
    <w:p w14:paraId="629F6725"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lastRenderedPageBreak/>
        <w:t xml:space="preserve">PERSONAL DISLOSURE OF HEALTH: The Minister of Health, Juan Carlos </w:t>
      </w:r>
      <w:proofErr w:type="spellStart"/>
      <w:r w:rsidRPr="00CD556D">
        <w:rPr>
          <w:rFonts w:asciiTheme="majorHAnsi" w:hAnsiTheme="majorHAnsi" w:cstheme="majorHAnsi"/>
          <w:bCs/>
          <w:lang w:val="en-GB"/>
        </w:rPr>
        <w:t>Zevallos</w:t>
      </w:r>
      <w:proofErr w:type="spellEnd"/>
      <w:r w:rsidRPr="00CD556D">
        <w:rPr>
          <w:rFonts w:asciiTheme="majorHAnsi" w:hAnsiTheme="majorHAnsi" w:cstheme="majorHAnsi"/>
          <w:bCs/>
          <w:lang w:val="en-GB"/>
        </w:rPr>
        <w:t>, informed that the contracts of 2279 people, which correspond to 2.8% of the payroll of the Ministry of Health, will be suppressed in spite of a high level of infections in the country and an evident need for health personnel to attend to the emergency. Officials from this sector were notified even though they were finishing shifts of more than 18 hours on the front line, which has generated sit-ins outside of hospitals and health entities in rejection of the wave of lay-offs.</w:t>
      </w:r>
    </w:p>
    <w:p w14:paraId="1844E8C9"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xml:space="preserve">FRAUDULENT DISABILITY CARD: The Constitution of the Republic of Ecuador and the Organic Law on Disabilities grant rights to persons with disabilities, in order to provide them with special protection, taking into account their health and well-being. Among them are the exoneration of taxes such as VAT and others that have to do with the importation and purchase of certain goods. At the beginning of </w:t>
      </w:r>
      <w:proofErr w:type="gramStart"/>
      <w:r w:rsidRPr="00CD556D">
        <w:rPr>
          <w:rFonts w:asciiTheme="majorHAnsi" w:hAnsiTheme="majorHAnsi" w:cstheme="majorHAnsi"/>
          <w:bCs/>
          <w:lang w:val="en-GB"/>
        </w:rPr>
        <w:t>July ,by</w:t>
      </w:r>
      <w:proofErr w:type="gramEnd"/>
      <w:r w:rsidRPr="00CD556D">
        <w:rPr>
          <w:rFonts w:asciiTheme="majorHAnsi" w:hAnsiTheme="majorHAnsi" w:cstheme="majorHAnsi"/>
          <w:bCs/>
          <w:lang w:val="en-GB"/>
        </w:rPr>
        <w:t xml:space="preserve"> means of a publication in networks the news portal La Historia, the name of several assemblymen who would have benefited from obtaining certificates of disability in tax advantages is made known. The first evidence of corruption in the delivery of these documents appeared, after the capture of Daniel Salcedo, involved in negotiations in contracts of the IESS hospitals in Guayaquil. </w:t>
      </w:r>
    </w:p>
    <w:p w14:paraId="469A3AD5" w14:textId="26A3218A"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UNEMPLOYMENT: The increase of 9.5 points in just one semester of the unemployment rate that went from 3.8% (December 2019) to 13.3% in May and June of this year, according to figures exposed on Saturday by the National Institute of Statistics and Census (INEC). These results show that 7 out of 10 people do not have a suitable job or have suffered changes in their work situation.</w:t>
      </w:r>
    </w:p>
    <w:p w14:paraId="25CFD905" w14:textId="77777777" w:rsidR="00CD556D" w:rsidRPr="00CD556D" w:rsidRDefault="00CD556D" w:rsidP="00CD556D">
      <w:pPr>
        <w:spacing w:after="0" w:line="240" w:lineRule="auto"/>
        <w:rPr>
          <w:rFonts w:asciiTheme="majorHAnsi" w:hAnsiTheme="majorHAnsi" w:cstheme="majorHAnsi"/>
          <w:b/>
          <w:lang w:val="en-GB"/>
        </w:rPr>
      </w:pPr>
    </w:p>
    <w:p w14:paraId="31C54DEA"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
          <w:lang w:val="en-GB"/>
        </w:rPr>
        <w:t>Activities implemented and planned by the organisation:</w:t>
      </w:r>
      <w:r w:rsidRPr="00CD556D">
        <w:rPr>
          <w:rFonts w:asciiTheme="majorHAnsi" w:hAnsiTheme="majorHAnsi" w:cstheme="majorHAnsi"/>
          <w:bCs/>
          <w:lang w:val="en-GB"/>
        </w:rPr>
        <w:t xml:space="preserve"> </w:t>
      </w:r>
      <w:r w:rsidRPr="00CD556D">
        <w:rPr>
          <w:rFonts w:asciiTheme="majorHAnsi" w:hAnsiTheme="majorHAnsi" w:cstheme="majorHAnsi"/>
          <w:bCs/>
          <w:i/>
          <w:iCs/>
          <w:color w:val="2F5496" w:themeColor="accent5" w:themeShade="BF"/>
          <w:lang w:val="en-GB"/>
        </w:rPr>
        <w:t>(200 words max)</w:t>
      </w:r>
    </w:p>
    <w:p w14:paraId="674A2CB8" w14:textId="77777777" w:rsidR="00CD556D" w:rsidRPr="00CD556D" w:rsidRDefault="00CD556D" w:rsidP="00740547">
      <w:pPr>
        <w:spacing w:after="0" w:line="240" w:lineRule="auto"/>
        <w:rPr>
          <w:rFonts w:asciiTheme="majorHAnsi" w:hAnsiTheme="majorHAnsi" w:cstheme="majorHAnsi"/>
          <w:bCs/>
          <w:lang w:val="en-GB"/>
        </w:rPr>
      </w:pPr>
    </w:p>
    <w:p w14:paraId="536B8593" w14:textId="77777777" w:rsidR="00740547" w:rsidRPr="00CD556D" w:rsidRDefault="00740547" w:rsidP="00740547">
      <w:pPr>
        <w:spacing w:after="0" w:line="240" w:lineRule="auto"/>
        <w:rPr>
          <w:rFonts w:asciiTheme="majorHAnsi" w:hAnsiTheme="majorHAnsi" w:cstheme="majorHAnsi"/>
          <w:bCs/>
          <w:lang w:val="en-GB"/>
        </w:rPr>
      </w:pPr>
    </w:p>
    <w:p w14:paraId="1EB79674"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SAN JUAN DE JERUSALEN As of September 1, the staff of the Foundation returned with a period of organization, planning, management of schedules and working methods. The modality of return in the institution is established in a virtual way for the children and adolescents who cannot attend the Foundation because of mobility or because they do not have the authorization of their parents. There is also a group in which pedagogical support is given to the children in the classroom in the facilities of the Foundation with groups of 2 or 3 children, in the same hours of the therapeutic attention.</w:t>
      </w:r>
    </w:p>
    <w:p w14:paraId="0413A634"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Impact on the organization:</w:t>
      </w:r>
    </w:p>
    <w:p w14:paraId="00DBC600" w14:textId="77777777"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POSITIVE</w:t>
      </w:r>
    </w:p>
    <w:p w14:paraId="0A47AED1"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*Adaptation of in-person services according to the needs of children and adolescents, presenting virtual services, adapting material, virtual platforms, telephone attention (teleconsultations).</w:t>
      </w:r>
    </w:p>
    <w:p w14:paraId="7B0A3FF8"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Positioning of the image of the Foundation through the work in social networks of both professionals of the institution and external consultants, thus making our organization as a reference in the area of teaching, health and priority groups.</w:t>
      </w:r>
    </w:p>
    <w:p w14:paraId="534513B4"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*Strengthening the bond between parents and professionals, providing continuous accompaniment in the processes that the institution adapted, thus achieving a satisfactory closure at the therapeutic, pedagogical, emotional and co-responsibility levels.</w:t>
      </w:r>
    </w:p>
    <w:p w14:paraId="1C11B357" w14:textId="77777777" w:rsidR="00CD556D" w:rsidRPr="00CD556D" w:rsidRDefault="00CD556D" w:rsidP="00CD556D">
      <w:pPr>
        <w:spacing w:after="0" w:line="240" w:lineRule="auto"/>
        <w:rPr>
          <w:rFonts w:asciiTheme="majorHAnsi" w:hAnsiTheme="majorHAnsi" w:cstheme="majorHAnsi"/>
          <w:b/>
          <w:lang w:val="en-GB"/>
        </w:rPr>
      </w:pPr>
      <w:r w:rsidRPr="00CD556D">
        <w:rPr>
          <w:rFonts w:asciiTheme="majorHAnsi" w:hAnsiTheme="majorHAnsi" w:cstheme="majorHAnsi"/>
          <w:b/>
          <w:lang w:val="en-GB"/>
        </w:rPr>
        <w:t>NEGATIVE</w:t>
      </w:r>
    </w:p>
    <w:p w14:paraId="6E19C700"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Completion of the school year in a virtual way, thus paralyzing projects such as LILO and CEPITO SOLIDARIO</w:t>
      </w:r>
    </w:p>
    <w:p w14:paraId="6DF44641"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Decrease in the cost of services provided by the Foundation to promote continuity of children and adolescents.</w:t>
      </w:r>
    </w:p>
    <w:p w14:paraId="4F38242C"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Granting of scholarships and subsidies in high percentage, affecting the annual budget generated in this service.</w:t>
      </w:r>
    </w:p>
    <w:p w14:paraId="37D08FDD"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Cancellation of debts acquired for services before the pandemic to guarantee the permanence and attention to the beneficiaries who presented greater economic, physical and health risks.</w:t>
      </w:r>
    </w:p>
    <w:p w14:paraId="572BEFFE"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Desertion of patients from the Foundation due to the economic situation because of a decrease in salaries and even loss of work for the parents.</w:t>
      </w:r>
    </w:p>
    <w:p w14:paraId="4BA2D3E4"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Decrease in care in all areas, since the pandemic. Several families decided to leave the city and return to their home towns because they had lost their economic income in a formal or informal way (affecting the payment of rent, services, food and health).</w:t>
      </w:r>
    </w:p>
    <w:p w14:paraId="40A7ABE4" w14:textId="77777777" w:rsidR="00CD556D"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lastRenderedPageBreak/>
        <w:t>*Decreasing working hours and salaries for FCSJJ professionals</w:t>
      </w:r>
    </w:p>
    <w:p w14:paraId="5EF03F6D" w14:textId="7B7A3067" w:rsidR="00740547" w:rsidRPr="00CD556D" w:rsidRDefault="00CD556D" w:rsidP="00CD556D">
      <w:pPr>
        <w:spacing w:after="0" w:line="240" w:lineRule="auto"/>
        <w:rPr>
          <w:rFonts w:asciiTheme="majorHAnsi" w:hAnsiTheme="majorHAnsi" w:cstheme="majorHAnsi"/>
          <w:bCs/>
          <w:lang w:val="en-GB"/>
        </w:rPr>
      </w:pPr>
      <w:r w:rsidRPr="00CD556D">
        <w:rPr>
          <w:rFonts w:asciiTheme="majorHAnsi" w:hAnsiTheme="majorHAnsi" w:cstheme="majorHAnsi"/>
          <w:bCs/>
          <w:lang w:val="en-GB"/>
        </w:rPr>
        <w:t>* The decrease in attention and the availability of schedules made the FCSJJ team to seek new proposals with the purpose of disseminating experiences and knowledge, maintain contact with the community and generate an economic income for the institution.</w:t>
      </w:r>
    </w:p>
    <w:p w14:paraId="1264056C" w14:textId="33C40257" w:rsidR="00BF171E" w:rsidRPr="00CD556D" w:rsidRDefault="00BF171E" w:rsidP="00740547">
      <w:pPr>
        <w:spacing w:after="0" w:line="240" w:lineRule="auto"/>
        <w:jc w:val="right"/>
        <w:rPr>
          <w:rFonts w:asciiTheme="majorHAnsi" w:hAnsiTheme="majorHAnsi" w:cstheme="majorHAnsi"/>
          <w:bCs/>
          <w:lang w:val="en-GB"/>
        </w:rPr>
      </w:pPr>
    </w:p>
    <w:sectPr w:rsidR="00BF171E" w:rsidRPr="00CD556D" w:rsidSect="00103F0E">
      <w:footerReference w:type="default" r:id="rId12"/>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40492" w14:textId="77777777" w:rsidR="000514C5" w:rsidRDefault="000514C5" w:rsidP="00103F0E">
      <w:pPr>
        <w:spacing w:after="0" w:line="240" w:lineRule="auto"/>
      </w:pPr>
      <w:r>
        <w:separator/>
      </w:r>
    </w:p>
  </w:endnote>
  <w:endnote w:type="continuationSeparator" w:id="0">
    <w:p w14:paraId="3A2E2168" w14:textId="77777777" w:rsidR="000514C5" w:rsidRDefault="000514C5" w:rsidP="0010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1629334"/>
      <w:docPartObj>
        <w:docPartGallery w:val="Page Numbers (Bottom of Page)"/>
        <w:docPartUnique/>
      </w:docPartObj>
    </w:sdtPr>
    <w:sdtEndPr/>
    <w:sdtContent>
      <w:p w14:paraId="4FA89DE9" w14:textId="77777777" w:rsidR="00103F0E" w:rsidRDefault="00103F0E">
        <w:pPr>
          <w:pStyle w:val="Pieddepage"/>
          <w:jc w:val="right"/>
        </w:pPr>
        <w:r>
          <w:fldChar w:fldCharType="begin"/>
        </w:r>
        <w:r>
          <w:instrText>PAGE   \* MERGEFORMAT</w:instrText>
        </w:r>
        <w:r>
          <w:fldChar w:fldCharType="separate"/>
        </w:r>
        <w:r>
          <w:rPr>
            <w:noProof/>
          </w:rPr>
          <w:t>2</w:t>
        </w:r>
        <w:r>
          <w:fldChar w:fldCharType="end"/>
        </w:r>
      </w:p>
    </w:sdtContent>
  </w:sdt>
  <w:p w14:paraId="12BEE517" w14:textId="77777777" w:rsidR="00103F0E" w:rsidRDefault="00103F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D9250" w14:textId="77777777" w:rsidR="000514C5" w:rsidRDefault="000514C5" w:rsidP="00103F0E">
      <w:pPr>
        <w:spacing w:after="0" w:line="240" w:lineRule="auto"/>
      </w:pPr>
      <w:r>
        <w:separator/>
      </w:r>
    </w:p>
  </w:footnote>
  <w:footnote w:type="continuationSeparator" w:id="0">
    <w:p w14:paraId="5D6A84DF" w14:textId="77777777" w:rsidR="000514C5" w:rsidRDefault="000514C5" w:rsidP="00103F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067E6"/>
    <w:multiLevelType w:val="hybridMultilevel"/>
    <w:tmpl w:val="8272ACE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6E5192"/>
    <w:multiLevelType w:val="hybridMultilevel"/>
    <w:tmpl w:val="5590D448"/>
    <w:lvl w:ilvl="0" w:tplc="6234F1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896C2D"/>
    <w:multiLevelType w:val="hybridMultilevel"/>
    <w:tmpl w:val="5D5C1BAA"/>
    <w:lvl w:ilvl="0" w:tplc="53C4EF70">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E74C9"/>
    <w:multiLevelType w:val="hybridMultilevel"/>
    <w:tmpl w:val="17440836"/>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5BD72FA"/>
    <w:multiLevelType w:val="hybridMultilevel"/>
    <w:tmpl w:val="3F54FB52"/>
    <w:lvl w:ilvl="0" w:tplc="6234F128">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6011EC9"/>
    <w:multiLevelType w:val="hybridMultilevel"/>
    <w:tmpl w:val="8B42E2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4"/>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2E"/>
    <w:rsid w:val="000514C5"/>
    <w:rsid w:val="00103F0E"/>
    <w:rsid w:val="00156049"/>
    <w:rsid w:val="00175661"/>
    <w:rsid w:val="00195435"/>
    <w:rsid w:val="002628E1"/>
    <w:rsid w:val="00365552"/>
    <w:rsid w:val="0038492C"/>
    <w:rsid w:val="00476831"/>
    <w:rsid w:val="004868F6"/>
    <w:rsid w:val="004D7C81"/>
    <w:rsid w:val="004E1F5D"/>
    <w:rsid w:val="00540DD1"/>
    <w:rsid w:val="005E307A"/>
    <w:rsid w:val="00691258"/>
    <w:rsid w:val="006C64DE"/>
    <w:rsid w:val="006D4540"/>
    <w:rsid w:val="00740547"/>
    <w:rsid w:val="00744803"/>
    <w:rsid w:val="007F38AB"/>
    <w:rsid w:val="0082239C"/>
    <w:rsid w:val="008428A7"/>
    <w:rsid w:val="008B033B"/>
    <w:rsid w:val="008F3736"/>
    <w:rsid w:val="00932170"/>
    <w:rsid w:val="00964934"/>
    <w:rsid w:val="00A647A5"/>
    <w:rsid w:val="00A86E2E"/>
    <w:rsid w:val="00AF05D7"/>
    <w:rsid w:val="00AF653B"/>
    <w:rsid w:val="00B1122C"/>
    <w:rsid w:val="00B76A3E"/>
    <w:rsid w:val="00BE0E45"/>
    <w:rsid w:val="00BF171E"/>
    <w:rsid w:val="00BF34B5"/>
    <w:rsid w:val="00C40D93"/>
    <w:rsid w:val="00C70413"/>
    <w:rsid w:val="00C76A03"/>
    <w:rsid w:val="00C8109E"/>
    <w:rsid w:val="00C84564"/>
    <w:rsid w:val="00CD556D"/>
    <w:rsid w:val="00E46487"/>
    <w:rsid w:val="00E7688B"/>
    <w:rsid w:val="00E77EE0"/>
    <w:rsid w:val="00F3663E"/>
    <w:rsid w:val="00F76EAB"/>
    <w:rsid w:val="00FB6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341C5"/>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 w:type="paragraph" w:styleId="En-tte">
    <w:name w:val="header"/>
    <w:basedOn w:val="Normal"/>
    <w:link w:val="En-tteCar"/>
    <w:uiPriority w:val="99"/>
    <w:unhideWhenUsed/>
    <w:rsid w:val="00103F0E"/>
    <w:pPr>
      <w:tabs>
        <w:tab w:val="center" w:pos="4536"/>
        <w:tab w:val="right" w:pos="9072"/>
      </w:tabs>
      <w:spacing w:after="0" w:line="240" w:lineRule="auto"/>
    </w:pPr>
  </w:style>
  <w:style w:type="character" w:customStyle="1" w:styleId="En-tteCar">
    <w:name w:val="En-tête Car"/>
    <w:basedOn w:val="Policepardfaut"/>
    <w:link w:val="En-tte"/>
    <w:uiPriority w:val="99"/>
    <w:rsid w:val="00103F0E"/>
  </w:style>
  <w:style w:type="paragraph" w:styleId="Pieddepage">
    <w:name w:val="footer"/>
    <w:basedOn w:val="Normal"/>
    <w:link w:val="PieddepageCar"/>
    <w:uiPriority w:val="99"/>
    <w:unhideWhenUsed/>
    <w:rsid w:val="00103F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3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47BD6-D21F-4BAC-A719-EACC396EA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11dc-f4e0-4b18-9df5-a2e2790cc77a"/>
    <ds:schemaRef ds:uri="bacc1d3e-f4d5-4571-ac80-c4f8e72f4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5CF993-4F68-4EAD-98DF-1D4817F9E8CA}">
  <ds:schemaRefs>
    <ds:schemaRef ds:uri="http://schemas.microsoft.com/sharepoint/v3/contenttype/forms"/>
  </ds:schemaRefs>
</ds:datastoreItem>
</file>

<file path=customXml/itemProps3.xml><?xml version="1.0" encoding="utf-8"?>
<ds:datastoreItem xmlns:ds="http://schemas.openxmlformats.org/officeDocument/2006/customXml" ds:itemID="{E5CBB9E1-AEE7-40A2-8978-D9BA92F98D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4586EF-DA79-44CD-B62D-449D76E2E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2836</Words>
  <Characters>15599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Nahuel DUMENIL</cp:lastModifiedBy>
  <cp:revision>4</cp:revision>
  <dcterms:created xsi:type="dcterms:W3CDTF">2020-09-11T08:35:00Z</dcterms:created>
  <dcterms:modified xsi:type="dcterms:W3CDTF">2020-09-11T13:09:00Z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